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51F3">
      <w:pPr>
        <w:jc w:val="center"/>
      </w:pPr>
      <w:bookmarkStart w:id="0" w:name="_GoBack"/>
      <w:bookmarkEnd w:id="0"/>
      <w:r>
        <w:rPr>
          <w:rStyle w:val="s1"/>
        </w:rPr>
        <w:t>Решение Комиссии Таможенного союза от 9 декабря 2011 года № 877</w:t>
      </w:r>
      <w:r>
        <w:br/>
      </w:r>
      <w:r>
        <w:rPr>
          <w:rStyle w:val="s1"/>
        </w:rPr>
        <w:t>О принятии технического регламента Таможенного союза «О безопасности колесных транспортных средств»</w:t>
      </w:r>
      <w:r>
        <w:br/>
      </w:r>
      <w:r>
        <w:rPr>
          <w:rStyle w:val="s1"/>
        </w:rPr>
        <w:t>(г. Москва)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07.06.2016 г.)</w:t>
      </w:r>
    </w:p>
    <w:p w:rsidR="00000000" w:rsidRDefault="00CA51F3">
      <w:pPr>
        <w:jc w:val="center"/>
      </w:pPr>
      <w:r>
        <w:t> </w:t>
      </w:r>
    </w:p>
    <w:p w:rsidR="00000000" w:rsidRDefault="00CA51F3">
      <w:pPr>
        <w:jc w:val="both"/>
      </w:pPr>
      <w:r>
        <w:rPr>
          <w:rStyle w:val="s3"/>
        </w:rPr>
        <w:t>Данная редакция действовала до внесения изменений от 13 декабря 2016 года</w:t>
      </w:r>
    </w:p>
    <w:p w:rsidR="00000000" w:rsidRDefault="00CA51F3">
      <w:pPr>
        <w:jc w:val="center"/>
      </w:pPr>
      <w:r>
        <w:t> </w:t>
      </w:r>
    </w:p>
    <w:p w:rsidR="00000000" w:rsidRDefault="00CA51F3">
      <w:pPr>
        <w:ind w:firstLine="400"/>
        <w:jc w:val="both"/>
      </w:pPr>
      <w:r>
        <w:rPr>
          <w:rStyle w:val="s0"/>
        </w:rPr>
        <w:t xml:space="preserve">В соответствии со </w:t>
      </w:r>
      <w:hyperlink r:id="rId8" w:anchor="sub_id=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Соглашения о единых принципах и правилах технического регулирования в Республике Беларусь, Республике Казахстан и Российской Федерации от 18 ноября 2010 года Комиссия Таможенного союза (далее - Комиссия) </w:t>
      </w:r>
      <w:r>
        <w:rPr>
          <w:rStyle w:val="s0"/>
          <w:b/>
          <w:bCs/>
        </w:rPr>
        <w:t>решила</w:t>
      </w:r>
      <w:r>
        <w:rPr>
          <w:rStyle w:val="s0"/>
        </w:rPr>
        <w:t>:</w:t>
      </w:r>
    </w:p>
    <w:p w:rsidR="00000000" w:rsidRDefault="00CA51F3">
      <w:pPr>
        <w:ind w:firstLine="400"/>
        <w:jc w:val="both"/>
      </w:pPr>
      <w:r>
        <w:rPr>
          <w:rStyle w:val="s0"/>
        </w:rPr>
        <w:t xml:space="preserve">1. Принять </w:t>
      </w:r>
      <w:hyperlink r:id="rId9" w:history="1">
        <w:r>
          <w:rPr>
            <w:rStyle w:val="a3"/>
          </w:rPr>
          <w:t>технический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(ТР ТС 018/2011) (прилагается).</w:t>
      </w:r>
    </w:p>
    <w:p w:rsidR="00000000" w:rsidRDefault="00CA51F3">
      <w:pPr>
        <w:ind w:firstLine="400"/>
        <w:jc w:val="both"/>
      </w:pPr>
      <w:bookmarkStart w:id="1" w:name="SUB200"/>
      <w:bookmarkEnd w:id="1"/>
      <w:r>
        <w:rPr>
          <w:rStyle w:val="s0"/>
        </w:rPr>
        <w:t>2. Утвердить:</w:t>
      </w:r>
    </w:p>
    <w:p w:rsidR="00000000" w:rsidRDefault="00CA51F3">
      <w:pPr>
        <w:ind w:firstLine="400"/>
        <w:jc w:val="both"/>
      </w:pPr>
      <w:r>
        <w:rPr>
          <w:rStyle w:val="s0"/>
        </w:rPr>
        <w:t xml:space="preserve">2.1. </w:t>
      </w:r>
      <w:hyperlink w:anchor="sub1" w:history="1">
        <w:r>
          <w:rPr>
            <w:rStyle w:val="a3"/>
          </w:rPr>
          <w:t>Перечень стандартов</w:t>
        </w:r>
      </w:hyperlink>
      <w:r>
        <w:rPr>
          <w:rStyle w:val="s0"/>
        </w:rPr>
        <w:t>, в результате применения которых на доб</w:t>
      </w:r>
      <w:r>
        <w:rPr>
          <w:rStyle w:val="s0"/>
        </w:rPr>
        <w:t>ровольной основе обеспечивается соблюдение требований технического регламента Таможенного союза «О безопасности колесных транспортных средств» (ТР ТС 018/2011) (прилагается).</w:t>
      </w:r>
    </w:p>
    <w:p w:rsidR="00000000" w:rsidRDefault="00CA51F3">
      <w:pPr>
        <w:ind w:firstLine="400"/>
        <w:jc w:val="both"/>
      </w:pPr>
      <w:r>
        <w:rPr>
          <w:rStyle w:val="s0"/>
        </w:rPr>
        <w:t xml:space="preserve">2.2. </w:t>
      </w:r>
      <w:hyperlink r:id="rId10" w:anchor="sub_id=2" w:history="1">
        <w:r>
          <w:rPr>
            <w:rStyle w:val="a3"/>
          </w:rPr>
          <w:t>Перечень стандартов</w:t>
        </w:r>
      </w:hyperlink>
      <w:r>
        <w:rPr>
          <w:rStyle w:val="s0"/>
        </w:rPr>
        <w:t>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безопасности колесных транспортны</w:t>
      </w:r>
      <w:r>
        <w:rPr>
          <w:rStyle w:val="s0"/>
        </w:rPr>
        <w:t>х средств» (ТР ТС 018/2011) и осуществления оценки (подтверждения) соответствия продукции (прилагается).</w:t>
      </w:r>
    </w:p>
    <w:p w:rsidR="00000000" w:rsidRDefault="00CA51F3">
      <w:pPr>
        <w:ind w:firstLine="400"/>
        <w:jc w:val="both"/>
      </w:pPr>
      <w:r>
        <w:rPr>
          <w:rStyle w:val="s0"/>
        </w:rPr>
        <w:t>3. Установить:</w:t>
      </w:r>
    </w:p>
    <w:p w:rsidR="00000000" w:rsidRDefault="00CA51F3">
      <w:pPr>
        <w:ind w:firstLine="400"/>
        <w:jc w:val="both"/>
      </w:pPr>
      <w:r>
        <w:rPr>
          <w:rStyle w:val="s0"/>
        </w:rPr>
        <w:t xml:space="preserve">3.1. </w:t>
      </w:r>
      <w:hyperlink r:id="rId11" w:history="1">
        <w:r>
          <w:rPr>
            <w:rStyle w:val="a3"/>
          </w:rPr>
          <w:t>Технический регламент</w:t>
        </w:r>
      </w:hyperlink>
      <w:r>
        <w:rPr>
          <w:rStyle w:val="s0"/>
        </w:rPr>
        <w:t xml:space="preserve"> Таможенного союза «О безопасности колесных т</w:t>
      </w:r>
      <w:r>
        <w:rPr>
          <w:rStyle w:val="s0"/>
        </w:rPr>
        <w:t>ранспортных средств» (далее - Технический регламент) вступает в силу с 1 января 2015 года.</w:t>
      </w:r>
    </w:p>
    <w:p w:rsidR="00000000" w:rsidRDefault="00CA51F3">
      <w:pPr>
        <w:ind w:firstLine="400"/>
        <w:jc w:val="both"/>
      </w:pPr>
      <w:bookmarkStart w:id="2" w:name="SUB302"/>
      <w:bookmarkEnd w:id="2"/>
      <w:r>
        <w:rPr>
          <w:rStyle w:val="s0"/>
        </w:rPr>
        <w:t>3.2. Документы об оценке (подтверждении) соответствия обязательным требованиям, установленным нормативными правовыми актами Таможенного союза или законодательством г</w:t>
      </w:r>
      <w:r>
        <w:rPr>
          <w:rStyle w:val="s0"/>
        </w:rPr>
        <w:t>осударства - члена Таможенного союза, выданные или принятые в отношении продукции, являющейся объектом технического регулирования Технического регламента (далее - продукция) до дня вступления в силу Технического регламента, действительны до окончания срока</w:t>
      </w:r>
      <w:r>
        <w:rPr>
          <w:rStyle w:val="s0"/>
        </w:rPr>
        <w:t xml:space="preserve"> их действия, но не позднее 1 июля 2016 года, за исключением партий транспортных средств и компонентов, срок действия которых ограничивается количественной квоты.</w:t>
      </w:r>
    </w:p>
    <w:p w:rsidR="00000000" w:rsidRDefault="00CA51F3">
      <w:pPr>
        <w:ind w:firstLine="400"/>
        <w:jc w:val="both"/>
      </w:pPr>
      <w:r>
        <w:rPr>
          <w:rStyle w:val="s0"/>
        </w:rPr>
        <w:t>Указанные документы, выданные или принятые до дня официального опубликования настоящего Решен</w:t>
      </w:r>
      <w:r>
        <w:rPr>
          <w:rStyle w:val="s0"/>
        </w:rPr>
        <w:t>ия, действительны до окончания срока их действия.</w:t>
      </w:r>
    </w:p>
    <w:p w:rsidR="00000000" w:rsidRDefault="00CA51F3">
      <w:pPr>
        <w:ind w:firstLine="400"/>
        <w:jc w:val="both"/>
      </w:pPr>
      <w:r>
        <w:rPr>
          <w:rStyle w:val="s0"/>
        </w:rPr>
        <w:t>Также данные документы могут использоваться в качестве доказательственных материалов в целях проверки выполнения требований настоящего технического регламента, в том числе, для распространения действия указ</w:t>
      </w:r>
      <w:r>
        <w:rPr>
          <w:rStyle w:val="s0"/>
        </w:rPr>
        <w:t>анных документов на территорию всех государств - членов Таможенного союза.</w:t>
      </w:r>
    </w:p>
    <w:p w:rsidR="00000000" w:rsidRDefault="00CA51F3">
      <w:pPr>
        <w:ind w:firstLine="400"/>
        <w:jc w:val="both"/>
      </w:pPr>
      <w:r>
        <w:rPr>
          <w:rStyle w:val="s0"/>
        </w:rPr>
        <w:t>При распространении указанных в абзаце первом настоящего пункта документов в порядке, установленном настоящим техническим регламентом, применяются требования, действовавшие до вступ</w:t>
      </w:r>
      <w:r>
        <w:rPr>
          <w:rStyle w:val="s0"/>
        </w:rPr>
        <w:t>ления в силу настоящего технического регламента на момент оформления указанных документов. В подобном случае срок действия документа, выданного на основании технического регламента, должен соответствовать сроку действия документа, действовавшего до вступле</w:t>
      </w:r>
      <w:r>
        <w:rPr>
          <w:rStyle w:val="s0"/>
        </w:rPr>
        <w:t>ния в силу настоящего технического регламента.</w:t>
      </w:r>
    </w:p>
    <w:p w:rsidR="00000000" w:rsidRDefault="00CA51F3">
      <w:pPr>
        <w:ind w:firstLine="400"/>
        <w:jc w:val="both"/>
      </w:pPr>
      <w:r>
        <w:rPr>
          <w:rStyle w:val="s0"/>
        </w:rPr>
        <w:t>Со дня вступления в силу Технического регламента выдача или принятие документов об оценке (подтверждении) соответствия продукции обязательным требованиям, ранее установленным нормативными правовыми актами Тамо</w:t>
      </w:r>
      <w:r>
        <w:rPr>
          <w:rStyle w:val="s0"/>
        </w:rPr>
        <w:t>женного союза или законодательством государства - члена Таможенного союза, не допускается;</w:t>
      </w:r>
    </w:p>
    <w:p w:rsidR="00000000" w:rsidRDefault="00CA51F3">
      <w:pPr>
        <w:jc w:val="both"/>
      </w:pPr>
      <w:r>
        <w:rPr>
          <w:rStyle w:val="s3"/>
        </w:rPr>
        <w:t xml:space="preserve">Пункт дополнен подпунктами 3.2.1 и 3.2.2 в соответствии с </w:t>
      </w:r>
      <w:hyperlink r:id="rId12" w:history="1">
        <w:r>
          <w:rPr>
            <w:rStyle w:val="a3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</w:t>
      </w:r>
      <w:r>
        <w:rPr>
          <w:rStyle w:val="s3"/>
        </w:rPr>
        <w:t xml:space="preserve">комиссии от 28.05.15 г. № 27; внесены изменения в соответствии с </w:t>
      </w:r>
      <w:hyperlink r:id="rId13" w:history="1">
        <w:r>
          <w:rPr>
            <w:rStyle w:val="a3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07.06.16 г. № 65 (</w:t>
      </w:r>
      <w:hyperlink r:id="rId14" w:anchor="sub_id=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51F3">
      <w:pPr>
        <w:ind w:firstLine="400"/>
        <w:jc w:val="both"/>
      </w:pPr>
      <w:r>
        <w:rPr>
          <w:rStyle w:val="s0"/>
        </w:rPr>
        <w:t>3.2.1 Одобрения типа транспортных средств категорий N3, О3 и О4, выданные в Республике Беларусь и Российской Федерации в соответствии с национальным законодательством до вступления в силу Технического регламента, имеют прямое действие на территории Республ</w:t>
      </w:r>
      <w:r>
        <w:rPr>
          <w:rStyle w:val="s0"/>
        </w:rPr>
        <w:t>ики Казахстан до окончания срока их действия, но не позднее 1 июля 2016 года;</w:t>
      </w:r>
    </w:p>
    <w:p w:rsidR="00000000" w:rsidRDefault="00CA51F3">
      <w:pPr>
        <w:ind w:firstLine="400"/>
        <w:jc w:val="both"/>
      </w:pPr>
      <w:r>
        <w:rPr>
          <w:rStyle w:val="s0"/>
        </w:rPr>
        <w:t>3.2.2. Количество транспортных средств, выпущенных в обращение на территории Республики Казахстан в соответствии подпунктом 3.2.1 настоящего Решения, не может превышать для катег</w:t>
      </w:r>
      <w:r>
        <w:rPr>
          <w:rStyle w:val="s0"/>
        </w:rPr>
        <w:t>ории N3 - 2100 штук, для категорий О3 и О4 - 2100 штук.</w:t>
      </w:r>
    </w:p>
    <w:p w:rsidR="00000000" w:rsidRDefault="00CA51F3">
      <w:pPr>
        <w:jc w:val="both"/>
      </w:pPr>
      <w:r>
        <w:rPr>
          <w:rStyle w:val="s3"/>
        </w:rPr>
        <w:t xml:space="preserve">Пункт дополнен подпунктами 3.2.3 и 3.2.4 в соответствии с </w:t>
      </w:r>
      <w:hyperlink r:id="rId15" w:history="1">
        <w:r>
          <w:rPr>
            <w:rStyle w:val="a3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07.06.16 г. № 65 </w:t>
      </w:r>
    </w:p>
    <w:p w:rsidR="00000000" w:rsidRDefault="00CA51F3">
      <w:pPr>
        <w:ind w:firstLine="400"/>
        <w:jc w:val="both"/>
      </w:pPr>
      <w:r>
        <w:rPr>
          <w:rStyle w:val="s0"/>
        </w:rPr>
        <w:t>3.2</w:t>
      </w:r>
      <w:r>
        <w:rPr>
          <w:rStyle w:val="s0"/>
        </w:rPr>
        <w:t>.3. Документы об оценке (подтверждении) соответствия обязательным требованиям, установленным законодательством Республики Казахстан, выданные или принятые до дня вступления в силу Технического регламента в отношении транспортного средства «Toyota» (коммерч</w:t>
      </w:r>
      <w:r>
        <w:rPr>
          <w:rStyle w:val="s0"/>
        </w:rPr>
        <w:t>еское наименование «Fortuner»), производимого на территории Республики Казахстан, действительны до 28 марта 2017 года включительно;</w:t>
      </w:r>
    </w:p>
    <w:p w:rsidR="00000000" w:rsidRDefault="00CA51F3">
      <w:pPr>
        <w:ind w:firstLine="400"/>
        <w:jc w:val="both"/>
      </w:pPr>
      <w:r>
        <w:rPr>
          <w:rStyle w:val="s0"/>
        </w:rPr>
        <w:t>3.2.4. Количество транспортных средств, выпущенных в обращение с 1 июля 2016 года на территории Республики Казахстан в соотв</w:t>
      </w:r>
      <w:r>
        <w:rPr>
          <w:rStyle w:val="s0"/>
        </w:rPr>
        <w:t>етствии с подпунктом 3.2.3 настоящего Решения, не может превышать 1900 штук.</w:t>
      </w:r>
    </w:p>
    <w:p w:rsidR="00000000" w:rsidRDefault="00CA51F3">
      <w:pPr>
        <w:ind w:firstLine="400"/>
        <w:jc w:val="both"/>
      </w:pPr>
      <w:r>
        <w:rPr>
          <w:rStyle w:val="s0"/>
        </w:rPr>
        <w:t>3.3. До 1 июля 2016 года допускается производство и выпуск в обращение продукции в соответствии с обязательными требованиями, ранее установленными нормативными правовыми актами Та</w:t>
      </w:r>
      <w:r>
        <w:rPr>
          <w:rStyle w:val="s0"/>
        </w:rPr>
        <w:t>моженного союза или законодательством государства - члена Таможенного союза, при наличии документов об оценке (подтверждении) соответствия продукции указанным обязательным требованиям, выданных или принятых до дня вступления в силу Технического регламента.</w:t>
      </w:r>
    </w:p>
    <w:p w:rsidR="00000000" w:rsidRDefault="00CA51F3">
      <w:pPr>
        <w:ind w:firstLine="400"/>
        <w:jc w:val="both"/>
      </w:pPr>
      <w:r>
        <w:rPr>
          <w:rStyle w:val="s0"/>
        </w:rPr>
        <w:t xml:space="preserve">Указанная продукция маркируется национальным знаком соответствия (знаком обращения на рынке) в соответствии с законодательством государств - членов Таможенного союза или с </w:t>
      </w:r>
      <w:hyperlink r:id="rId16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</w:t>
      </w:r>
      <w:r>
        <w:rPr>
          <w:rStyle w:val="s0"/>
        </w:rPr>
        <w:t>от 20 сентября 2010 года № 386.</w:t>
      </w:r>
    </w:p>
    <w:p w:rsidR="00000000" w:rsidRDefault="00CA51F3">
      <w:pPr>
        <w:ind w:firstLine="400"/>
        <w:jc w:val="both"/>
      </w:pPr>
      <w:r>
        <w:rPr>
          <w:rStyle w:val="s0"/>
        </w:rPr>
        <w:t>Маркировка такой продукции единым знаком обращения продукции на рынке государств - членов Таможенного союза не допускается;</w:t>
      </w:r>
    </w:p>
    <w:p w:rsidR="00000000" w:rsidRDefault="00CA51F3">
      <w:pPr>
        <w:ind w:firstLine="400"/>
        <w:jc w:val="both"/>
      </w:pPr>
      <w:r>
        <w:rPr>
          <w:rStyle w:val="s0"/>
        </w:rPr>
        <w:t>3.4. Обращение продукции, выпущенной в обращение в период действия документов об оценке (подтвержден</w:t>
      </w:r>
      <w:r>
        <w:rPr>
          <w:rStyle w:val="s0"/>
        </w:rPr>
        <w:t xml:space="preserve">ии) соответствия, указанных в </w:t>
      </w:r>
      <w:hyperlink w:anchor="sub302" w:history="1">
        <w:r>
          <w:rPr>
            <w:rStyle w:val="a3"/>
          </w:rPr>
          <w:t>подпункте 3.2</w:t>
        </w:r>
      </w:hyperlink>
      <w:r>
        <w:rPr>
          <w:rStyle w:val="s0"/>
        </w:rPr>
        <w:t xml:space="preserve"> настоящего Решения, допускается в течение срока годности (срока службы) продукции, установленного в соответствии с законодательством государства - члена Таможенного союза.</w:t>
      </w:r>
    </w:p>
    <w:p w:rsidR="00000000" w:rsidRDefault="00CA51F3">
      <w:pPr>
        <w:ind w:firstLine="400"/>
        <w:jc w:val="both"/>
      </w:pPr>
      <w:r>
        <w:rPr>
          <w:rStyle w:val="s0"/>
        </w:rPr>
        <w:t>4. Секретар</w:t>
      </w:r>
      <w:r>
        <w:rPr>
          <w:rStyle w:val="s0"/>
        </w:rPr>
        <w:t>иату Комиссии совместно со Сторонами подготовить проект Плана мероприятий, необходимых для реализации Технического регламента, и в трехмесячный срок со дня вступления в силу настоящего Решения обеспечить представление его на утверждение Комиссии в установл</w:t>
      </w:r>
      <w:r>
        <w:rPr>
          <w:rStyle w:val="s0"/>
        </w:rPr>
        <w:t>енном порядке.</w:t>
      </w:r>
    </w:p>
    <w:p w:rsidR="00000000" w:rsidRDefault="00CA51F3">
      <w:pPr>
        <w:ind w:firstLine="400"/>
        <w:jc w:val="both"/>
      </w:pPr>
      <w:r>
        <w:rPr>
          <w:rStyle w:val="s0"/>
        </w:rPr>
        <w:t>5. Российской Стороне:</w:t>
      </w:r>
    </w:p>
    <w:p w:rsidR="00000000" w:rsidRDefault="00CA51F3">
      <w:pPr>
        <w:ind w:firstLine="400"/>
        <w:jc w:val="both"/>
      </w:pPr>
      <w:r>
        <w:rPr>
          <w:rStyle w:val="s0"/>
        </w:rPr>
        <w:t>5.1. Не реже одного раза в три года подготавливать предложения по внесению изменений в Технический регламент для его актуализации, связанной с выполнением Сторонами обязательств по участию в международных соглашениях по согласованию требований безопасности</w:t>
      </w:r>
      <w:r>
        <w:rPr>
          <w:rStyle w:val="s0"/>
        </w:rPr>
        <w:t xml:space="preserve"> в отношении транспортных средств.</w:t>
      </w:r>
    </w:p>
    <w:p w:rsidR="00000000" w:rsidRDefault="00CA51F3">
      <w:pPr>
        <w:ind w:firstLine="400"/>
        <w:jc w:val="both"/>
      </w:pPr>
      <w:r>
        <w:rPr>
          <w:rStyle w:val="s0"/>
        </w:rPr>
        <w:t xml:space="preserve">5.2. Не реже одного раза в год обеспечивать актуализацию Перечней стандартов, указанных в </w:t>
      </w:r>
      <w:hyperlink w:anchor="sub200" w:history="1">
        <w:r>
          <w:rPr>
            <w:rStyle w:val="a3"/>
          </w:rPr>
          <w:t>пункте 2</w:t>
        </w:r>
      </w:hyperlink>
      <w:r>
        <w:rPr>
          <w:rStyle w:val="s0"/>
        </w:rPr>
        <w:t xml:space="preserve"> настоящего Решения, на основании мониторинга и результатов применения стандартов, содержащихс</w:t>
      </w:r>
      <w:r>
        <w:rPr>
          <w:rStyle w:val="s0"/>
        </w:rPr>
        <w:t>я в Перечнях, а также предложений органов Сторон.</w:t>
      </w:r>
    </w:p>
    <w:p w:rsidR="00000000" w:rsidRDefault="00CA51F3">
      <w:pPr>
        <w:ind w:firstLine="400"/>
        <w:jc w:val="both"/>
      </w:pPr>
      <w:r>
        <w:rPr>
          <w:rStyle w:val="s0"/>
        </w:rPr>
        <w:t>5.3. С учетом предложений Сторон разработать и в установленном порядке внести на рассмотрение Комиссии проект программы по разработке (внесению изменений, пересмотру) межгосударственных стандартов.</w:t>
      </w:r>
    </w:p>
    <w:p w:rsidR="00000000" w:rsidRDefault="00CA51F3">
      <w:pPr>
        <w:ind w:firstLine="400"/>
        <w:jc w:val="both"/>
      </w:pPr>
      <w:r>
        <w:rPr>
          <w:rStyle w:val="s0"/>
        </w:rPr>
        <w:t>5.4. В с</w:t>
      </w:r>
      <w:r>
        <w:rPr>
          <w:rStyle w:val="s0"/>
        </w:rPr>
        <w:t xml:space="preserve">рок до 31 декабря 2012 года разработать и представить в Комиссию для утверждения Правила заполнения бланков одобрений типа транспортного средства, одобрений типа шасси, уведомлений об отмене документа, удостоверяющего соответствие Техническому регламенту, </w:t>
      </w:r>
      <w:r>
        <w:rPr>
          <w:rStyle w:val="s0"/>
        </w:rPr>
        <w:t>свидетельств о безопасности конструкции транспортного средства и свидетельств о соответствии транспортного средства с внесенными в его конструкцию изменениями требованиям безопасности, содержащих, в том числе, требования к структуре номеров и формы бланков</w:t>
      </w:r>
      <w:r>
        <w:rPr>
          <w:rStyle w:val="s0"/>
        </w:rPr>
        <w:t xml:space="preserve"> указанных документов.</w:t>
      </w:r>
    </w:p>
    <w:p w:rsidR="00000000" w:rsidRDefault="00CA51F3">
      <w:pPr>
        <w:ind w:firstLine="400"/>
        <w:jc w:val="both"/>
      </w:pPr>
      <w:r>
        <w:rPr>
          <w:rStyle w:val="s0"/>
        </w:rPr>
        <w:t>5.5. В трехмесячный срок со дня вступления в силу настоящего Решения разработать проект изменений в Технический регламент в целях установления требований к санитарному транспорту и представить его в Секретариат Комиссии в установленн</w:t>
      </w:r>
      <w:r>
        <w:rPr>
          <w:rStyle w:val="s0"/>
        </w:rPr>
        <w:t>ом порядке.</w:t>
      </w:r>
    </w:p>
    <w:p w:rsidR="00000000" w:rsidRDefault="00CA51F3">
      <w:pPr>
        <w:ind w:firstLine="400"/>
        <w:jc w:val="both"/>
      </w:pPr>
      <w:r>
        <w:rPr>
          <w:rStyle w:val="s0"/>
        </w:rPr>
        <w:t>6. Сторонам:</w:t>
      </w:r>
    </w:p>
    <w:p w:rsidR="00000000" w:rsidRDefault="00CA51F3">
      <w:pPr>
        <w:ind w:firstLine="400"/>
        <w:jc w:val="both"/>
      </w:pPr>
      <w:r>
        <w:rPr>
          <w:rStyle w:val="s0"/>
        </w:rPr>
        <w:t>6.1. До дня вступления в силу Технического регламента определить органы государственного контроля (надзора), ответственные за осуществление государственного контроля (надзора) за соблюдением требований Технического регламента, и ин</w:t>
      </w:r>
      <w:r>
        <w:rPr>
          <w:rStyle w:val="s0"/>
        </w:rPr>
        <w:t>формировать об этом Комиссию;</w:t>
      </w:r>
    </w:p>
    <w:p w:rsidR="00000000" w:rsidRDefault="00CA51F3">
      <w:pPr>
        <w:ind w:firstLine="400"/>
        <w:jc w:val="both"/>
      </w:pPr>
      <w:r>
        <w:rPr>
          <w:rStyle w:val="s0"/>
        </w:rPr>
        <w:t>6.2. Со дня вступления в силу Технического регламента обеспечить проведение государственного контроля (надзора) за соблюдением требований Технического регламента.</w:t>
      </w:r>
    </w:p>
    <w:p w:rsidR="00000000" w:rsidRDefault="00CA51F3">
      <w:pPr>
        <w:ind w:firstLine="400"/>
        <w:jc w:val="both"/>
      </w:pPr>
      <w:r>
        <w:rPr>
          <w:rStyle w:val="s0"/>
        </w:rPr>
        <w:t>7. Настоящее Решение вступает в силу через 15 дней со дня его о</w:t>
      </w:r>
      <w:r>
        <w:rPr>
          <w:rStyle w:val="s0"/>
        </w:rPr>
        <w:t xml:space="preserve">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если в течение этого срока Стороны не заявят о приостановлении своего одобрения Технического регламента.</w:t>
      </w:r>
    </w:p>
    <w:p w:rsidR="00000000" w:rsidRDefault="00CA51F3">
      <w:r>
        <w:rPr>
          <w:rStyle w:val="s0"/>
        </w:rPr>
        <w:t> </w:t>
      </w:r>
    </w:p>
    <w:p w:rsidR="00000000" w:rsidRDefault="00CA51F3">
      <w:r>
        <w:rPr>
          <w:rStyle w:val="s0"/>
        </w:rPr>
        <w:t> </w:t>
      </w:r>
    </w:p>
    <w:p w:rsidR="00000000" w:rsidRDefault="00CA51F3">
      <w:pPr>
        <w:jc w:val="center"/>
      </w:pPr>
      <w:r>
        <w:rPr>
          <w:rStyle w:val="s00"/>
          <w:b/>
          <w:bCs/>
        </w:rPr>
        <w:t>Члены Комиссии Таможенного союза:</w:t>
      </w:r>
    </w:p>
    <w:p w:rsidR="00000000" w:rsidRDefault="00CA51F3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8"/>
        <w:gridCol w:w="3190"/>
        <w:gridCol w:w="3193"/>
      </w:tblGrid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0"/>
                <w:b/>
                <w:bCs/>
              </w:rPr>
              <w:t>От Республики</w:t>
            </w:r>
          </w:p>
          <w:p w:rsidR="00000000" w:rsidRDefault="00CA51F3">
            <w:pPr>
              <w:jc w:val="center"/>
            </w:pPr>
            <w:r>
              <w:rPr>
                <w:rStyle w:val="s00"/>
                <w:b/>
                <w:bCs/>
              </w:rPr>
              <w:t>Беларусь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0"/>
                <w:b/>
                <w:bCs/>
              </w:rPr>
              <w:t>От Республики</w:t>
            </w:r>
          </w:p>
          <w:p w:rsidR="00000000" w:rsidRDefault="00CA51F3">
            <w:pPr>
              <w:jc w:val="center"/>
            </w:pPr>
            <w:r>
              <w:rPr>
                <w:rStyle w:val="s00"/>
                <w:b/>
                <w:bCs/>
              </w:rPr>
              <w:t>Казахстан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0"/>
                <w:b/>
                <w:bCs/>
              </w:rPr>
              <w:t>От Российской</w:t>
            </w:r>
          </w:p>
          <w:p w:rsidR="00000000" w:rsidRDefault="00CA51F3">
            <w:pPr>
              <w:jc w:val="center"/>
            </w:pPr>
            <w:r>
              <w:rPr>
                <w:rStyle w:val="s00"/>
                <w:b/>
                <w:bCs/>
              </w:rPr>
              <w:t>Федерации</w:t>
            </w:r>
          </w:p>
        </w:tc>
      </w:tr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t> </w:t>
            </w:r>
          </w:p>
          <w:p w:rsidR="00000000" w:rsidRDefault="00CA51F3">
            <w:pPr>
              <w:jc w:val="center"/>
            </w:pPr>
            <w:r>
              <w:rPr>
                <w:rStyle w:val="s00"/>
                <w:b/>
                <w:bCs/>
              </w:rPr>
              <w:t>С. Румас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t> </w:t>
            </w:r>
          </w:p>
          <w:p w:rsidR="00000000" w:rsidRDefault="00CA51F3">
            <w:pPr>
              <w:jc w:val="center"/>
            </w:pPr>
            <w:r>
              <w:rPr>
                <w:rStyle w:val="s00"/>
                <w:b/>
                <w:bCs/>
              </w:rPr>
              <w:t>У. Шукеев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t> </w:t>
            </w:r>
          </w:p>
          <w:p w:rsidR="00000000" w:rsidRDefault="00CA51F3">
            <w:pPr>
              <w:jc w:val="center"/>
            </w:pPr>
            <w:r>
              <w:rPr>
                <w:rStyle w:val="s00"/>
                <w:b/>
                <w:bCs/>
              </w:rPr>
              <w:t>И. Шувалов</w:t>
            </w:r>
          </w:p>
        </w:tc>
      </w:tr>
    </w:tbl>
    <w:p w:rsidR="00000000" w:rsidRDefault="00CA51F3">
      <w:r>
        <w:t> </w:t>
      </w:r>
    </w:p>
    <w:p w:rsidR="00000000" w:rsidRDefault="00CA51F3">
      <w:pPr>
        <w:jc w:val="both"/>
      </w:pPr>
      <w:bookmarkStart w:id="3" w:name="SUB1"/>
      <w:bookmarkEnd w:id="3"/>
      <w:r>
        <w:rPr>
          <w:rStyle w:val="s3"/>
        </w:rPr>
        <w:t xml:space="preserve">В Перечень внесены изменения в соответствии с </w:t>
      </w:r>
      <w:hyperlink r:id="rId18" w:history="1">
        <w:r>
          <w:rPr>
            <w:rStyle w:val="a3"/>
            <w:i/>
            <w:iCs/>
          </w:rPr>
          <w:t>Решением</w:t>
        </w:r>
      </w:hyperlink>
      <w:r>
        <w:rPr>
          <w:rStyle w:val="s3"/>
        </w:rPr>
        <w:t xml:space="preserve"> </w:t>
      </w:r>
      <w:r>
        <w:rPr>
          <w:rStyle w:val="s3"/>
        </w:rPr>
        <w:t>Коллегии Евразийской экономической комиссии от 02.12.14 г. № 223 (</w:t>
      </w:r>
      <w:hyperlink r:id="rId19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51F3">
      <w:pPr>
        <w:jc w:val="right"/>
      </w:pPr>
      <w:r>
        <w:rPr>
          <w:rStyle w:val="s0"/>
        </w:rPr>
        <w:t>УТВЕРЖДЕН</w:t>
      </w:r>
    </w:p>
    <w:p w:rsidR="00000000" w:rsidRDefault="00CA51F3">
      <w:pPr>
        <w:jc w:val="right"/>
      </w:pPr>
      <w:hyperlink w:anchor="sub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</w:t>
      </w:r>
    </w:p>
    <w:p w:rsidR="00000000" w:rsidRDefault="00CA51F3">
      <w:pPr>
        <w:jc w:val="right"/>
      </w:pPr>
      <w:r>
        <w:rPr>
          <w:rStyle w:val="s0"/>
        </w:rPr>
        <w:t>Таможенного союза</w:t>
      </w:r>
    </w:p>
    <w:p w:rsidR="00000000" w:rsidRDefault="00CA51F3">
      <w:pPr>
        <w:jc w:val="right"/>
      </w:pPr>
      <w:r>
        <w:rPr>
          <w:rStyle w:val="s0"/>
        </w:rPr>
        <w:t>от 9 декабря 2011г. № 877</w:t>
      </w:r>
    </w:p>
    <w:p w:rsidR="00000000" w:rsidRDefault="00CA51F3">
      <w:pPr>
        <w:ind w:firstLine="7655"/>
        <w:jc w:val="right"/>
      </w:pPr>
      <w:r>
        <w:rPr>
          <w:sz w:val="28"/>
          <w:szCs w:val="28"/>
        </w:rPr>
        <w:t> </w:t>
      </w:r>
    </w:p>
    <w:p w:rsidR="00000000" w:rsidRDefault="00CA51F3">
      <w:pPr>
        <w:jc w:val="right"/>
      </w:pPr>
      <w:r>
        <w:rPr>
          <w:sz w:val="28"/>
          <w:szCs w:val="28"/>
        </w:rPr>
        <w:t> </w:t>
      </w:r>
    </w:p>
    <w:p w:rsidR="00000000" w:rsidRDefault="00CA51F3">
      <w:pPr>
        <w:jc w:val="center"/>
      </w:pPr>
      <w:r>
        <w:rPr>
          <w:rStyle w:val="s1"/>
        </w:rPr>
        <w:t>Перечень стандартов, в результате применения которых на добровольной основе обеспечивается соблюдение требований технического регламента Таможенного союза «О безопасности колесных транспортных средств»</w:t>
      </w:r>
    </w:p>
    <w:p w:rsidR="00000000" w:rsidRDefault="00CA51F3">
      <w:pPr>
        <w:spacing w:line="360" w:lineRule="atLeast"/>
        <w:jc w:val="center"/>
      </w:pPr>
      <w:r>
        <w:rPr>
          <w:b/>
          <w:bCs/>
          <w:sz w:val="28"/>
          <w:szCs w:val="28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5"/>
        <w:gridCol w:w="2761"/>
        <w:gridCol w:w="1651"/>
        <w:gridCol w:w="2761"/>
        <w:gridCol w:w="1583"/>
      </w:tblGrid>
      <w:tr w:rsidR="00000000">
        <w:tc>
          <w:tcPr>
            <w:tcW w:w="4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  <w:b/>
                <w:bCs/>
              </w:rPr>
              <w:t>№ пп</w:t>
            </w:r>
          </w:p>
        </w:tc>
        <w:tc>
          <w:tcPr>
            <w:tcW w:w="14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  <w:b/>
                <w:bCs/>
              </w:rPr>
              <w:t>Элементы тех</w:t>
            </w:r>
            <w:r>
              <w:rPr>
                <w:rStyle w:val="s0"/>
                <w:b/>
                <w:bCs/>
              </w:rPr>
              <w:t>нического регламента Таможенного союза</w:t>
            </w:r>
          </w:p>
        </w:tc>
        <w:tc>
          <w:tcPr>
            <w:tcW w:w="8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  <w:b/>
                <w:bCs/>
              </w:rPr>
              <w:t>Обозначение стандарта. Информация об изменении</w:t>
            </w:r>
          </w:p>
        </w:tc>
        <w:tc>
          <w:tcPr>
            <w:tcW w:w="14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  <w:b/>
                <w:bCs/>
              </w:rPr>
              <w:t>Наименование стандарта</w:t>
            </w:r>
          </w:p>
        </w:tc>
        <w:tc>
          <w:tcPr>
            <w:tcW w:w="7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  <w:b/>
                <w:bCs/>
              </w:rPr>
              <w:t>Примечание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3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  <w:b/>
                <w:bCs/>
              </w:rPr>
              <w:t>Межгосударственные стандарты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1" w:history="1">
              <w:r>
                <w:rPr>
                  <w:rStyle w:val="a3"/>
                </w:rPr>
                <w:t>ГОСТ 3940-2004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«Электрооборудование автотракторное.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107. Ремни вентиляторные клиновые и синхронизирующие поликлиновые для двигателей автомобилей, ремни зубчатые газораспределительного механизма двигателей автомобилей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3" w:history="1">
              <w:r>
                <w:rPr>
                  <w:rStyle w:val="a3"/>
                </w:rPr>
                <w:t>ГОСТ 5813-93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«Ремни вентиляторные клиновые и шкивы для двигателей автомобилей, тракторов и комбайнов.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82. Топливные насосы высокого давления, топливоподкачивающие насосы, плунжерные пары, форсунки и распылители форсунок для дизелей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10578-95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«Насосы топливные дизелей. Общие технические условия»</w:t>
            </w:r>
          </w:p>
          <w:p w:rsidR="00000000" w:rsidRDefault="00CA51F3">
            <w:r>
              <w:rPr>
                <w:rStyle w:val="s0"/>
              </w:rP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82. Топли</w:t>
            </w:r>
            <w:r>
              <w:rPr>
                <w:rStyle w:val="s0"/>
              </w:rPr>
              <w:t>вные насосы высокого давления, топливоподкачивающие насосы, плунжерные пары, форсунки и распылители форсунок для дизелей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10579-88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«Форсунки дизелей. Общие технические условия»</w:t>
            </w:r>
          </w:p>
          <w:p w:rsidR="00000000" w:rsidRDefault="00CA51F3">
            <w:r>
              <w:rPr>
                <w:rStyle w:val="s0"/>
              </w:rP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101. Уплотнители головок блока цилиндров, коллекторов, газобаллонной аппаратуры, уплотнительные кольца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6" w:history="1">
              <w:r>
                <w:rPr>
                  <w:rStyle w:val="a3"/>
                </w:rPr>
                <w:t>ГОСТ 12856-96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«Листы асбостальные и прокладки из них.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106. Цепи, натяжные устройства цепей для двигателей внутреннего сгорания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8" w:history="1">
              <w:r>
                <w:rPr>
                  <w:rStyle w:val="a3"/>
                </w:rPr>
                <w:t>ГОСТ 13568-97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«Цепи приводные роликовые и втулочные.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9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3.1. Требования к объемным гидроприводам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16514-96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«Гидроприводы объемные. Гидроцилиндры.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3.1. Требования к объемным гидроприводам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17411-91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«Гидроприводы объемные.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3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26. Гидравлические опрокидывающие механизмы автосамосвалов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18464-96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«Гидроприводы объемные. Гидроцилиндры. Правила приемки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31" w:anchor="sub_id=6" w:history="1">
              <w:r>
                <w:rPr>
                  <w:rStyle w:val="a3"/>
                </w:rPr>
                <w:t>Прил</w:t>
              </w:r>
              <w:r>
                <w:rPr>
                  <w:rStyle w:val="a3"/>
                </w:rPr>
                <w:t>ожение № 6</w:t>
              </w:r>
            </w:hyperlink>
            <w:r>
              <w:rPr>
                <w:rStyle w:val="s0"/>
              </w:rPr>
              <w:t>, пункт 1.1. Требования к автобетононасосам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32" w:history="1">
              <w:r>
                <w:rPr>
                  <w:rStyle w:val="a3"/>
                </w:rPr>
                <w:t>ГОСТ 27336-93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«Автобетононасосы.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33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1.2. Требования к автобетоносмесителям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34" w:history="1">
              <w:r>
                <w:rPr>
                  <w:rStyle w:val="a3"/>
                </w:rPr>
                <w:t>ГОСТ 27339-93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«Автобетоносмесители. Общие технич</w:t>
            </w:r>
            <w:r>
              <w:rPr>
                <w:rStyle w:val="s0"/>
              </w:rPr>
              <w:t>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35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1.8. Требования к автоцементовозам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36" w:history="1">
              <w:r>
                <w:rPr>
                  <w:rStyle w:val="a3"/>
                </w:rPr>
                <w:t>ГОСТ 27614-93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«Автоцементовозы.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37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1.3. Требования к автогудронаторам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38" w:history="1">
              <w:r>
                <w:rPr>
                  <w:rStyle w:val="a3"/>
                </w:rPr>
                <w:t>ГОСТ 27811-95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«Автогудронаторы.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3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28751-90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«Электрооборудование автомобилей. Электромагнитная совместимость. Кондуктивные пом</w:t>
            </w:r>
            <w:r>
              <w:rPr>
                <w:rStyle w:val="s0"/>
              </w:rPr>
              <w:t>ехи по цепям питания.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4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29157-91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«Совместимость технических средств электромагнитная. Электрооборудование автомобиле</w:t>
            </w:r>
            <w:r>
              <w:rPr>
                <w:rStyle w:val="s0"/>
              </w:rPr>
              <w:t>й. Помехи в контрольных и сигнальных бортовых цепях.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41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11. Требования к электромагнитной совместимости троллейб</w:t>
            </w:r>
            <w:r>
              <w:rPr>
                <w:rStyle w:val="s0"/>
              </w:rPr>
              <w:t>усов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29205-91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«Совместимость технических средств электромагнитная. Радиопомехи индустриальные от электротранспорта. Нормы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4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30731-2001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«Цилиндры, трубки и рукава гидропривода тормозов и сцепления транспортных средств. Общие технические требования</w:t>
            </w:r>
            <w:r>
              <w:rPr>
                <w:rStyle w:val="s0"/>
              </w:rPr>
              <w:t>, правила приемки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t>17</w:t>
            </w:r>
            <w:r>
              <w:rPr>
                <w:vertAlign w:val="superscript"/>
              </w:rPr>
              <w:t>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pStyle w:val="default0"/>
            </w:pPr>
            <w:hyperlink r:id="rId43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t xml:space="preserve">, пункт 4. </w:t>
            </w:r>
          </w:p>
          <w:p w:rsidR="00000000" w:rsidRDefault="00CA51F3">
            <w:pPr>
              <w:pStyle w:val="default0"/>
            </w:pPr>
            <w:r>
              <w:t xml:space="preserve">Требования к транспортным средствам в отношении устойчивости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44" w:history="1">
              <w:r>
                <w:rPr>
                  <w:rStyle w:val="a3"/>
                </w:rPr>
                <w:t>ГОСТ 31507-2012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ind w:right="34"/>
            </w:pPr>
            <w:r>
              <w:t xml:space="preserve">«Автотранспортные средства. Управляемость </w:t>
            </w:r>
          </w:p>
          <w:p w:rsidR="00000000" w:rsidRDefault="00CA51F3">
            <w:pPr>
              <w:ind w:right="34"/>
            </w:pPr>
            <w:r>
              <w:t>и устойчивость.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t>17</w:t>
            </w:r>
            <w:r>
              <w:rPr>
                <w:vertAlign w:val="superscript"/>
              </w:rPr>
              <w:t>2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pStyle w:val="default0"/>
            </w:pPr>
            <w:hyperlink r:id="rId45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t xml:space="preserve">, пункт 1.13. </w:t>
            </w:r>
          </w:p>
          <w:p w:rsidR="00000000" w:rsidRDefault="00CA51F3">
            <w:pPr>
              <w:pStyle w:val="default0"/>
            </w:pPr>
            <w:r>
              <w:t>Требования к транспортным средствам для коммунального хозяйства и содержания дорог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46" w:history="1">
              <w:r>
                <w:rPr>
                  <w:rStyle w:val="a3"/>
                </w:rPr>
                <w:t>ГОСТ 31544-2012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ind w:right="34"/>
            </w:pPr>
            <w:r>
              <w:t>«Машины для городского коммунального хозяйства и содержания дорог. Специальные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  <w:tc>
          <w:tcPr>
            <w:tcW w:w="23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Межгосударственные стандарты, идентичные международным стандартам ISO или модифицированные по отношению к ним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4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30599-97 (ИСО 3006-76, ИСО 3894-77, ИСО 7141-81)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«Колеса из легких сплавов для пневматических шин. Общие техническ</w:t>
            </w:r>
            <w:r>
              <w:rPr>
                <w:rStyle w:val="s0"/>
              </w:rPr>
              <w:t>ие условия»</w:t>
            </w:r>
          </w:p>
          <w:p w:rsidR="00000000" w:rsidRDefault="00CA51F3">
            <w:r>
              <w:rPr>
                <w:rStyle w:val="s0"/>
              </w:rP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  <w:tc>
          <w:tcPr>
            <w:tcW w:w="23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Национальные (государственные) стандарты, идентичные международным стандартам ISO или модифицированные по отношению к ним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4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13. Аппараты пневматического тормозного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ISO 1728-2010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«Транспорт дорожный. Пневматические тормозные соединения между буксирующими и буксируемыми транспортными средствами. Взаимозаменяемость»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20.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4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</w:t>
            </w:r>
            <w:r>
              <w:rPr>
                <w:rStyle w:val="s0"/>
              </w:rPr>
              <w:t xml:space="preserve"> ISO 7637-1-2008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«Транспорт дорожный. Помехи кондуктивные, емкостные и индуктивные. Часть 1. Термины, определения и общие положения»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21.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Приложение № 10, пункт 92. Изделия системы зажигания для двигателей с принудительным зажиганием; пункт 94. </w:t>
            </w:r>
            <w:r>
              <w:rPr>
                <w:rStyle w:val="s0"/>
              </w:rPr>
              <w:t>Генераторы электрические, выпрямительные блоки, электродвигатели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ISO 7637-2-2008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«Транспорт дорожный. Помехи кондуктивные, емкостные и индуктивные. Часть 2. Кондуктивные импульсные помехи в цепях питания»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22.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ISO 7637-3-2008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«Транспорт дорожный. Помехи кондуктивные, емкостные и индуктив</w:t>
            </w:r>
            <w:r>
              <w:rPr>
                <w:rStyle w:val="s0"/>
              </w:rPr>
              <w:t>ные. Часть 3. Импульсные помехи в емкостных и индуктивных цепях (кроме цепей питания)»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t>22</w:t>
            </w:r>
            <w:r>
              <w:rPr>
                <w:vertAlign w:val="superscript"/>
              </w:rPr>
              <w:t>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pStyle w:val="consplusnonformat"/>
              <w:spacing w:line="228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 № 10, пункт 3.</w:t>
            </w:r>
          </w:p>
          <w:p w:rsidR="00000000" w:rsidRDefault="00CA51F3">
            <w:pPr>
              <w:pStyle w:val="consplusnonformat"/>
              <w:spacing w:line="228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Оборудование для питания двигателя газообразным топливом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spacing w:line="228" w:lineRule="auto"/>
            </w:pPr>
            <w:r>
              <w:t>ГОСТ Р ИСО 11439-2010</w:t>
            </w:r>
          </w:p>
          <w:p w:rsidR="00000000" w:rsidRDefault="00CA51F3">
            <w:pPr>
              <w:spacing w:line="228" w:lineRule="auto"/>
              <w:jc w:val="center"/>
            </w:pPr>
            <w:r>
              <w:t> 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spacing w:line="228" w:lineRule="auto"/>
            </w:pPr>
            <w:r>
              <w:t>«Газовые баллоны. Баллоны высокого давления для хранения на транспортном средстве природного газа как топлива.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  <w:tc>
          <w:tcPr>
            <w:tcW w:w="23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Национальные (государственные) стандарты, идентичные европейским стандартам EN или модифицированные по отношению к ним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23.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50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1.22. Требования к тр</w:t>
            </w:r>
            <w:r>
              <w:rPr>
                <w:rStyle w:val="s0"/>
              </w:rPr>
              <w:t>анспортным средствам, оснащенным подъемниками с рабочими платформами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ЕН 280-2006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«Платформы рабочие мобильные подъемные. Расчет. Критерии устойчивости. Конструкция. Безопасность. Контроль и испытания»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24.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51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2.1. Требования к машинам строительным, дорожным и землеройным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ЕН 474-1-2003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«Машины землеройные. Безопасность. Часть 1. Общие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25.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52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1.13. Требования к транспортным средствам для коммунального хозяйства и содержания дорог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ЕН 1501-1-2007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«Мусоровозы. Общие технические требовани</w:t>
            </w:r>
            <w:r>
              <w:rPr>
                <w:rStyle w:val="s0"/>
              </w:rPr>
              <w:t>я и требования безопасности. Часть 1. Мусоровозы с задней загрузкой»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26.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1.13. Требования к транспортным средствам для коммунального хозяйства и содержания дорог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ЕН 1501-2-2008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«Мусоровозы. Общие технические требования и требования безопасности. Часть 2. Мусоровозы с боковой загрузкой»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27.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1.13. Требования к транспортным средствам для коммунального хозяйства и содержания дорог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ЕН 13019-2006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«Машины для очистки дорожных покрытий. Требования безопасности»</w:t>
            </w:r>
          </w:p>
          <w:p w:rsidR="00000000" w:rsidRDefault="00CA51F3">
            <w:r>
              <w:rPr>
                <w:rStyle w:val="s0"/>
              </w:rP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28.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53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1.3. Требования к автогудронаторам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ЕН 13020-2008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«Машины для устройства, ремонта и содержания дорожных покрытий.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29.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54" w:anchor="sub_id=6" w:history="1">
              <w:r>
                <w:rPr>
                  <w:rStyle w:val="a3"/>
                </w:rPr>
                <w:t>Приложение № 6,</w:t>
              </w:r>
            </w:hyperlink>
            <w:r>
              <w:rPr>
                <w:rStyle w:val="s0"/>
              </w:rPr>
              <w:t xml:space="preserve"> пункт 1.13. Требования к транспортным средствам для комму</w:t>
            </w:r>
            <w:r>
              <w:rPr>
                <w:rStyle w:val="s0"/>
              </w:rPr>
              <w:t>нального хозяйства и содержания дорог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ЕН 13021-2006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«Машины для зимнего содержания дорог. Требования безопасности»</w:t>
            </w:r>
          </w:p>
          <w:p w:rsidR="00000000" w:rsidRDefault="00CA51F3">
            <w:r>
              <w:rPr>
                <w:rStyle w:val="s0"/>
              </w:rP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30.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55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1.18. Требования к транспортным средствам для перевозки нефтепродуктов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ЕН 13081-2006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«Цистерны для перевозки опасных грузов. Рабочее оборудование. Переходник и соединитель для паросборника»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31.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ЕН 13082-2006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«Цистерны для перевозки опасных грузов. Рабочее оборудование. Клапан отвода паров»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32.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1.18. Требования к тран</w:t>
            </w:r>
            <w:r>
              <w:rPr>
                <w:rStyle w:val="s0"/>
              </w:rPr>
              <w:t>спортным средствам для перевозки нефтепродуктов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ЕН 13083-2006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«Цистерны для перевозки опасных грузов. Рабочее оборудование. Переходник для нижнего налива и слива»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33.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56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1.13. Требования к транспортным средствам для коммунального хозяйства и содержания дорог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ЕН 13524-2007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«Машины для содержания автомобильных дорог. Тр</w:t>
            </w:r>
            <w:r>
              <w:rPr>
                <w:rStyle w:val="s0"/>
              </w:rPr>
              <w:t>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34.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57" w:history="1">
              <w:r>
                <w:rPr>
                  <w:rStyle w:val="a3"/>
                </w:rPr>
                <w:t>СТБ ЕН 13922-2006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«Цистерны для перевозки опасных грузов. Рабочее оборудование. Системы ограничения наполнения жидким топливом»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  <w:tc>
          <w:tcPr>
            <w:tcW w:w="23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Национальные (государственные) стандарты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35.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58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 xml:space="preserve">, пункт 3.3. Требования к шуму на рабочем месте оператора специальных и специализированных транспортных средств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59" w:history="1">
              <w:r>
                <w:rPr>
                  <w:rStyle w:val="a3"/>
                </w:rPr>
                <w:t>ГОСТ 12.1.003-83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«Система стандартов безопасности труда. </w:t>
            </w:r>
            <w:r>
              <w:rPr>
                <w:rStyle w:val="s0"/>
              </w:rPr>
              <w:t>Шум. Общие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36.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60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2.1. Требования к машинам строительным, дорожным и землеройным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61" w:history="1">
              <w:r>
                <w:rPr>
                  <w:rStyle w:val="a3"/>
                </w:rPr>
                <w:t>ГОСТ 12.2.004-75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«Система стандартов безопасности труда. Машины и механизмы специальные для трубопроводного строительства.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37.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Приложение № 6, пункт 2.1. </w:t>
            </w:r>
            <w:r>
              <w:rPr>
                <w:rStyle w:val="s0"/>
              </w:rPr>
              <w:t>Требования к машинам строительным, дорожным и землеройным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12.2.011-2003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«Система стандартов безопасности труда. Машины строительные, дорожные и землеройные. Общие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38.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62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1.11. Требования к пожарным автомобилям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63" w:history="1">
              <w:r>
                <w:rPr>
                  <w:rStyle w:val="a3"/>
                </w:rPr>
                <w:t>ГОСТ 12.2.037-78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«Система стандартов безопасности труда. Техника пожарная.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39.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64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 xml:space="preserve">, пункт 3.2. Требования безопасности производственного оборудования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65" w:history="1">
              <w:r>
                <w:rPr>
                  <w:rStyle w:val="a3"/>
                </w:rPr>
                <w:t>ГОСТ 12.2.062-81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«Система стандартов безопасности труда. Оборудование производственное. Ограждения защитные»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40.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66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3.4. Требования к предохранительным клапанам сосудов, работающих под давлением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67" w:history="1">
              <w:r>
                <w:rPr>
                  <w:rStyle w:val="a3"/>
                </w:rPr>
                <w:t xml:space="preserve">ГОСТ </w:t>
              </w:r>
              <w:r>
                <w:rPr>
                  <w:rStyle w:val="a3"/>
                </w:rPr>
                <w:t>12.2.085-2002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«Сосуды, работающие под давлением. Клапаны предохранительные.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41.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68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1.14. Требования к транспортным средствам, предназначенным для обслуживания нефтяных и газовых скважин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69" w:history="1">
              <w:r>
                <w:rPr>
                  <w:rStyle w:val="a3"/>
                </w:rPr>
                <w:t>ГОСТ 12.2.088-83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«Система стандартов безопасности труда. Оборудование наземно</w:t>
            </w:r>
            <w:r>
              <w:rPr>
                <w:rStyle w:val="s0"/>
              </w:rPr>
              <w:t>е для освоения и ремонта скважин. Общие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42.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70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1.5. Требования к автолесовозам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71" w:history="1">
              <w:r>
                <w:rPr>
                  <w:rStyle w:val="a3"/>
                </w:rPr>
                <w:t>ГОСТ 12.2.102-89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«Система стандартов безопасности труда. Машины и оборудование лесозаготовительные и лесосплавные, тракторы лесопромышленные. Требования безопасности, методы контроля требов</w:t>
            </w:r>
            <w:r>
              <w:rPr>
                <w:rStyle w:val="s0"/>
              </w:rPr>
              <w:t>аний безопасности и оценки безопасности труда»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43.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72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1.11. Требования к пожарным автомобилям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12.2.144-2005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«Система стандартов безопаснос</w:t>
            </w:r>
            <w:r>
              <w:rPr>
                <w:rStyle w:val="s0"/>
              </w:rPr>
              <w:t>ти труда. Автомобили пожарные. Требования безопасности.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44.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73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2.3. Требования к цветам сигнальным, знакам безопасности и разметке сигнальной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Р 12.4.026-2001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«ССБТ. Цвета сигнальные, знаки безопасности и разметка сигнальная. Назначение и правила применения. Общие технические требования и характеристики</w:t>
            </w:r>
            <w:r>
              <w:rPr>
                <w:rStyle w:val="s0"/>
              </w:rPr>
              <w:t>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45.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7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63. Спидометры, их датчики и комбинации приборов, включающие спидометры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1578-76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«Спидометры автомобильные и мотоциклетные с приводом от гибкого вала.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46.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75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25. Сцепные устройства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76" w:history="1">
              <w:r>
                <w:rPr>
                  <w:rStyle w:val="a3"/>
                </w:rPr>
                <w:t>ГОСТ 2349-75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«Устройства тягово-сцепные «крюк-петля» автомобильных и тракторных поездов. Основные параметры и размеры.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47.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7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28. Рукава гидроусилителя рулевого управления и опрокидывателя платформы автосамосвала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6286-73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«Рукава резиновые высокого давления с металлическим</w:t>
            </w:r>
            <w:r>
              <w:rPr>
                <w:rStyle w:val="s0"/>
              </w:rPr>
              <w:t>и оплетками неармированные.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48.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7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100. Детали защитные резиновые и резино-металлические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8752-79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«Манжеты резиновые армированные для валов.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49.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96. Коммутационная, защитная и установочная аппаратура цепей электроснабжения пуска, зажигания, внешних световых и звуковых приборов, стеклоочистителей, с</w:t>
            </w:r>
            <w:r>
              <w:rPr>
                <w:rStyle w:val="s0"/>
              </w:rPr>
              <w:t xml:space="preserve">истем топливоподачи, соединения разъемные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9200-76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«Соединения семиконтактные разъемные для автомобилей и тракторов»</w:t>
            </w:r>
          </w:p>
          <w:p w:rsidR="00000000" w:rsidRDefault="00CA51F3">
            <w:r>
              <w:rPr>
                <w:rStyle w:val="s0"/>
              </w:rP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50.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79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 xml:space="preserve">, пункт 1.19. Требования к транспортным средствам, предназначенным для перевозки пищевых жидкостей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80" w:history="1">
              <w:r>
                <w:rPr>
                  <w:rStyle w:val="a3"/>
                </w:rPr>
                <w:t>ГОСТ 9218-86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«Цистерны для пищевых жидкостей, устанавливаемые на автотранспортные средст</w:t>
            </w:r>
            <w:r>
              <w:rPr>
                <w:rStyle w:val="s0"/>
              </w:rPr>
              <w:t>ва.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51.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8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93. Свечи зажигания искровые, свечи накаливания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10132-62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«Свечи накаливания двухпроводные для дизелей. Общие технические условия»</w:t>
            </w:r>
          </w:p>
          <w:p w:rsidR="00000000" w:rsidRDefault="00CA51F3">
            <w:r>
              <w:rPr>
                <w:rStyle w:val="s0"/>
              </w:rP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52.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8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3. Оборудование для питания двигателя газообразным топливом; пу</w:t>
            </w:r>
            <w:r>
              <w:rPr>
                <w:rStyle w:val="s0"/>
              </w:rPr>
              <w:t>нкт 28. Рукава гидроусилителя рулевого управления и опрокидывателя платформы автосамосвала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83" w:history="1">
              <w:r>
                <w:rPr>
                  <w:rStyle w:val="a3"/>
                </w:rPr>
                <w:t>ГОСТ 10362-76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«Рукава резиновые напорные с нитяным усилением, неармированные.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53.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8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85" w:history="1">
              <w:r>
                <w:rPr>
                  <w:rStyle w:val="a3"/>
                </w:rPr>
                <w:t>ГОСТ 10409-74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«Колеса автомобильные с разборным ободом. Основные размеры.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54.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86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63. Спидометры, их датчики и комбинации приборов, включающие спидометры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87" w:history="1">
              <w:r>
                <w:rPr>
                  <w:rStyle w:val="a3"/>
                </w:rPr>
                <w:t>ГОСТ 12936-82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«Спидометры автомобильные с электроприводом.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55.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</w:t>
            </w:r>
            <w:r>
              <w:rPr>
                <w:rStyle w:val="s0"/>
              </w:rPr>
              <w:t xml:space="preserve"> № 10, пункт 82. Топливные насосы высокого давления, топливоподкачивающие насосы, плунжерные пары, форсунки и распылители форсунок для дизелей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15829-89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«Насосы топливоподкачивающие поршневые дизелей.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56.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38. Стеклоочистители и запасные части к ним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88" w:history="1">
              <w:r>
                <w:rPr>
                  <w:rStyle w:val="a3"/>
                </w:rPr>
                <w:t>ГОСТ 18699-73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«Стеклоочистители электрические.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57.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8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100. Детали защитные резиновые и резино-металлические; пункт 101. Уплотнители головок блока цилиндров, коллекторов, газобаллонной аппаратуры, уплотнитель</w:t>
            </w:r>
            <w:r>
              <w:rPr>
                <w:rStyle w:val="s0"/>
              </w:rPr>
              <w:t>ные кольца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18829-73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«Кольца резиновые уплотнительные круглого сечения для гидравлических и пневматических устройств.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58.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26. Гидравлические опрокидывающие механизмы автосамосвалов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20245-74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«Гидроаппаратура. Правила приемки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59.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90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 xml:space="preserve">, пункт 1.20. Требования к транспортным средствам, предназначенным для перевозки сжиженных углеводородных газов на давление до 1,8 МПа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91" w:history="1">
              <w:r>
                <w:rPr>
                  <w:rStyle w:val="a3"/>
                </w:rPr>
                <w:t>ГОСТ 21561-76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«Автоцистерны для транспортирования сж</w:t>
            </w:r>
            <w:r>
              <w:rPr>
                <w:rStyle w:val="s0"/>
              </w:rPr>
              <w:t>иженных углеводородных газов на давление до 1,8 МПа.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60.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Приложение № 10, пункт 72. Жгуты проводов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92" w:history="1">
              <w:r>
                <w:rPr>
                  <w:rStyle w:val="a3"/>
                </w:rPr>
                <w:t>ГОСТ 23544-84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«Жгуты проводов для автотракторного электрооборудования.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61.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9. Трубки и шланги, в т.ч. витые гидравлических систем тормозного привода, сцепления и рулевого привода; пункт 28. Рукава гидроусилите</w:t>
            </w:r>
            <w:r>
              <w:rPr>
                <w:rStyle w:val="s0"/>
              </w:rPr>
              <w:t xml:space="preserve">ля рулевого управления и опрокидывателя платформы автосамосвала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25452-90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«Рукава резиновые высокого давления с металлическими навивками неармированные.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62.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93" w:history="1">
              <w:r>
                <w:rPr>
                  <w:rStyle w:val="a3"/>
                </w:rPr>
                <w:t>ГОСТ 25560-82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«Устройства дыхательные цистерн для нефтепродуктов.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63.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94" w:history="1">
              <w:r>
                <w:rPr>
                  <w:rStyle w:val="a3"/>
                </w:rPr>
                <w:t>ГОСТ 25570-82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«Крышки люков цистерн для нефтепродуктов. Типы, основные параметры и размеры</w:t>
            </w:r>
            <w:r>
              <w:rPr>
                <w:rStyle w:val="s0"/>
              </w:rPr>
              <w:t>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64.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3. Оборудование для питания двигателя газообразным топливом; пункт 63. Спидометры, их датчики и комбинации приборов, включающие спидометры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25651-83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«Приборы автомобилей контрольно-измерительные. Общие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65.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25. Сцепные устройства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95" w:history="1">
              <w:r>
                <w:rPr>
                  <w:rStyle w:val="a3"/>
                </w:rPr>
                <w:t>ГОСТ 25907-89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«Устройства буксирн</w:t>
            </w:r>
            <w:r>
              <w:rPr>
                <w:rStyle w:val="s0"/>
              </w:rPr>
              <w:t>ые автомобилей. Общие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66.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Приложение № 6, пункт 2.2. Требования к охране труда и эргономике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96" w:history="1">
              <w:r>
                <w:rPr>
                  <w:rStyle w:val="a3"/>
                </w:rPr>
                <w:t>ГОСТ 27472-87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«Средства автотранспортные специализированные. Охрана труда, эргономика.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67.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1.10. Требования к медицинским комплексам на шасси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97" w:history="1">
              <w:r>
                <w:rPr>
                  <w:rStyle w:val="a3"/>
                </w:rPr>
                <w:t>ГОСТ 28385-89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«Комплексы медицинского назначения передвижные (подвижные) на автомобильных шасси. Цветографические схемы. Опознавательные знаки.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68.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13. Аппараты пневматического тормозного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50023-92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«Головки соединительные пневматического привода тормозных систем. Типы, основные размеры.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69.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19. Колеса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50511-93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«Колеса из легких сплавов для пневматических шин.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70.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2.4. Требования к цветографическим схемам, опознавательным знакам, на</w:t>
            </w:r>
            <w:r>
              <w:rPr>
                <w:rStyle w:val="s0"/>
              </w:rPr>
              <w:t xml:space="preserve">дписям, специальным световым и звуковым сигналам транспортных средств оперативных служб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98" w:history="1">
              <w:r>
                <w:rPr>
                  <w:rStyle w:val="a3"/>
                </w:rPr>
                <w:t>ГОСТ Р 50574-2002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«Автомобили, автобусы и мотоциклы оперативных служб. Цветографические схемы, опознавательные знаки, надписи, специальные световые и звуковые сигналы. Общие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71.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7, пункт 4. Обеспечение возможности идентификации транспортн</w:t>
            </w:r>
            <w:r>
              <w:rPr>
                <w:rStyle w:val="s0"/>
              </w:rPr>
              <w:t>ых средств по государственным регистрационным знакам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99" w:history="1">
              <w:r>
                <w:rPr>
                  <w:rStyle w:val="a3"/>
                </w:rPr>
                <w:t>ГОСТ Р 50577-93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«Знаки государственные регистрационные транспортных средств. Основные типы и размеры»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72.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Приложение № 10, пункт 73. Высоковольтные провода системы зажигания;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50607-93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«Совместимост</w:t>
            </w:r>
            <w:r>
              <w:rPr>
                <w:rStyle w:val="s0"/>
              </w:rPr>
              <w:t>ь технических средств электромагнитная. Электрооборудование автомобилей. Помехи от электростатических разрядов.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73.</w:t>
            </w:r>
          </w:p>
        </w:tc>
        <w:tc>
          <w:tcPr>
            <w:tcW w:w="45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Исключена в соответствии с </w:t>
            </w:r>
            <w:hyperlink r:id="rId100" w:history="1">
              <w:r>
                <w:rPr>
                  <w:rStyle w:val="a3"/>
                </w:rPr>
                <w:t>Решени</w:t>
              </w:r>
              <w:r>
                <w:rPr>
                  <w:rStyle w:val="a3"/>
                </w:rPr>
                <w:t>ем</w:t>
              </w:r>
            </w:hyperlink>
            <w:r>
              <w:rPr>
                <w:rStyle w:val="s0"/>
              </w:rPr>
              <w:t xml:space="preserve"> Коллегии Евразийской экономической комиссии от 02.12.14 г. № 223 </w:t>
            </w:r>
            <w:r>
              <w:rPr>
                <w:rStyle w:val="s3"/>
              </w:rPr>
              <w:t>(</w:t>
            </w:r>
            <w:hyperlink r:id="rId101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74.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02" w:history="1">
              <w:r>
                <w:rPr>
                  <w:rStyle w:val="a3"/>
                </w:rPr>
                <w:t>ГОСТ Р 50913-96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 для транспортирования и заправки нефтепроду</w:t>
            </w:r>
            <w:r>
              <w:rPr>
                <w:rStyle w:val="s0"/>
              </w:rPr>
              <w:t>ктов. Типы, параметры и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75.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Приложение № 3, пункт 6. Требования к транспортным средствам в отношении вентиляции, отопления и кондиционирования обитаемых помещений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03" w:history="1">
              <w:r>
                <w:rPr>
                  <w:rStyle w:val="a3"/>
                </w:rPr>
                <w:t>ГОСТ Р 50993-96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«Автотранспортные средства. Системы отопления, вентиляции и кондиционирования. Требования к эффективности и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76.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Приложение № 6, пункт 1.16. Требования к транспортным средствам для перевозки детей в возрасте от 6 до 16 лет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Р 51160-98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«Автобусы для перевозки детей.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77.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51190-98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«Трубопроводы тормозного пневматического привода автотранспортных средств с применением полиамидных труб. Общие</w:t>
            </w:r>
            <w:r>
              <w:rPr>
                <w:rStyle w:val="s0"/>
              </w:rPr>
              <w:t xml:space="preserve">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78.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3, пункт 5. Требования к транспортным средствам в отношении их передней обзорности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51266-99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Обзорность с места водителя.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79.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88. Упругие элементы подвески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51585-2000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«Рессоры листовые автомобильных транспортных средств. Общие</w:t>
            </w:r>
            <w:r>
              <w:rPr>
                <w:rStyle w:val="s0"/>
              </w:rPr>
              <w:t xml:space="preserve">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80.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3. Оборудование для питания двигателя газообразным топливом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51753-2001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«Баллоны высокого давления для сжатого природного газа, используемого в качестве моторного топлива на автомобильных транспортных средствах.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81.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3, пункт 12. Требования к выбросам транспортных средств катег</w:t>
            </w:r>
            <w:r>
              <w:rPr>
                <w:rStyle w:val="s0"/>
              </w:rPr>
              <w:t>орий М1 максимальной массой свыше 3,5 т, М2, М3, N2, N3 с бензиновыми двигателями; Приложение № 10, пункт 1. Двигатели с принудительным зажиганием; пункт 77. Системы впрыска топлива двигателей с принудительным зажиганием и их сменные элементы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Р 51832-2001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внутреннего сгорания с принудительным зажиганием, работающие на бензине, и автотранспортные средства полной массой более 3,5 т, оснащенные этими двигателями. Выбросы вредных веществ.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82.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7, пункт 1. Требования к маркировке транспортных средств (шасси) идентификационным номером; пункт 2. Требования к табличкам изготовителя транспортных средств (шасси), оценка соответствия которых проводится в форме одобрения тип</w:t>
            </w:r>
            <w:r>
              <w:rPr>
                <w:rStyle w:val="s0"/>
              </w:rPr>
              <w:t>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51980-2002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«Транспортные средства. Маркировка.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83.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3, пункт 7. Требования к транспортным средствам категории М1 в отношении систем очистки ветрового стекла от обледенения и запотевания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Р 52031-2003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«Автомобили легковые. Системы очистки ветрового стекла от обледенения и запотевания.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84.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3, пункт 8. Требования к транспортным средствам категории М1 в отношении стеклооч</w:t>
            </w:r>
            <w:r>
              <w:rPr>
                <w:rStyle w:val="s0"/>
              </w:rPr>
              <w:t>истителей и стеклоомывателей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Р 52032-2003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«Автомобили легковые. Системы очистки и омывания ветрового стекла.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85.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3. Оборудование для питания двигателя газообразным топливом; пункт 38. Стеклоочистители и запасные части к ним; пункт 39. Фароочистители и запасные части к ним; пункт 74. Указатели и датчики аварийных состояний; Пункт 77. Системы впр</w:t>
            </w:r>
            <w:r>
              <w:rPr>
                <w:rStyle w:val="s0"/>
              </w:rPr>
              <w:t>ыска топлива двигателей с принудительным зажиганием и их сменные элементы;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электродвигатели; пункт 95. Стартеры, приво</w:t>
            </w:r>
            <w:r>
              <w:rPr>
                <w:rStyle w:val="s0"/>
              </w:rPr>
              <w:t>ды и реле стартеров; пункт 96. Коммутационная, защитная и установочная аппаратура цепей электроснабжения пуска, зажигания, внешних световых и звуковых приборов, стеклоочистителей, систем топливоподачи, соединения разъемные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52230-2004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«Электрообору</w:t>
            </w:r>
            <w:r>
              <w:rPr>
                <w:rStyle w:val="s0"/>
              </w:rPr>
              <w:t>дование автотракторное.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86.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1.11. Требования к пожарным автомобилям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52284-2004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«Автолестницы пожарные. Общие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87.</w:t>
            </w:r>
          </w:p>
        </w:tc>
        <w:tc>
          <w:tcPr>
            <w:tcW w:w="45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Исключена в соответствии с </w:t>
            </w:r>
            <w:hyperlink r:id="rId104" w:history="1">
              <w:r>
                <w:rPr>
                  <w:rStyle w:val="a3"/>
                </w:rPr>
                <w:t>Решением</w:t>
              </w:r>
            </w:hyperlink>
            <w:r>
              <w:rPr>
                <w:rStyle w:val="s0"/>
              </w:rPr>
              <w:t xml:space="preserve"> Коллегии Евразийской экономической комиссии от 02.12.14 г. № 223 </w:t>
            </w:r>
            <w:r>
              <w:rPr>
                <w:rStyle w:val="s3"/>
              </w:rPr>
              <w:t>(</w:t>
            </w:r>
            <w:hyperlink r:id="rId105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88.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3, пункт 1. Требования к трех- и четырехколесным мототранспортным средствам в отношении количества, месторасположения, характеристик и действия устройств освещения и световой сигнализации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52388-2005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«Мототранспортные средства трех- и четырехколесные. Устройства освещения и световой сигнализации.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89.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3, пункт 14. Весовые ограничения, действующие в отношении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Р 52389-2005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«Транспортные средства колесные. Массы и размеры.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90.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19. Колеса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52390-2005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«Транспортные средства. Колеса дисковые. Технические требования и методы </w:t>
            </w:r>
            <w:r>
              <w:rPr>
                <w:rStyle w:val="s0"/>
              </w:rPr>
              <w:t>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91.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Приложение № 3, пункт 9. Требования к транспортным средствам категорий N и О в отношении защиты от разбрызгивания из-под колес; Приложение № 10, пункт 115. Устройства для уменьшения разбрызгивания из-под колес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Р 52422-2005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«Автомобили грузовые и прицепы. Системы защиты от разбрызгивания из-под колес.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92.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52430-2005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Передачи карданные автомобилей с шарнирами неравных угловых скоростей.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93.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8. Аппараты гидравлического тормозного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52431-20</w:t>
            </w:r>
            <w:r>
              <w:rPr>
                <w:rStyle w:val="s0"/>
              </w:rPr>
              <w:t>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Аппараты тормозных систем с гидравлическим приводом тормозов.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94.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16. Узлы и детали рулевого управления автомобилей; пункт 18. Шарниры шаровые подвески и рулевого управления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52433-2005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Шарниры шаровые.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95.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52452-2005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Трубки и шланги гидравлического и пневматического приводов тормозов.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96.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16. Узлы и детали рулевого управления автомобилей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52453-2005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Механизмы рулевые с гидравлическим усилителем и рулевые гидроусилители.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97.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3.1. Требования к объемным гидроприводам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52543-2006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«Гидроприводы объемные.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98.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1.6. Требования к автомобилям скорой медицинской помощи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06" w:history="1">
              <w:r>
                <w:rPr>
                  <w:rStyle w:val="a3"/>
                </w:rPr>
                <w:t>ГОСТ Р 52567-2006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«Автомобили скорой медицинской помощи.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99.</w:t>
            </w:r>
          </w:p>
        </w:tc>
        <w:tc>
          <w:tcPr>
            <w:tcW w:w="45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Исключена в соответствии с </w:t>
            </w:r>
            <w:hyperlink r:id="rId107" w:history="1">
              <w:r>
                <w:rPr>
                  <w:rStyle w:val="a3"/>
                </w:rPr>
                <w:t>Решением</w:t>
              </w:r>
            </w:hyperlink>
            <w:r>
              <w:rPr>
                <w:rStyle w:val="s0"/>
              </w:rPr>
              <w:t xml:space="preserve"> Коллегии Евразийской экономической комиссии от 02.12.14 г.</w:t>
            </w:r>
            <w:r>
              <w:rPr>
                <w:rStyle w:val="s0"/>
              </w:rPr>
              <w:t xml:space="preserve"> № 223 </w:t>
            </w:r>
            <w:r>
              <w:rPr>
                <w:rStyle w:val="s3"/>
              </w:rPr>
              <w:t>(</w:t>
            </w:r>
            <w:hyperlink r:id="rId108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100.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Приложение № 10, пункт 10. Тормозные механизмы в сборе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52847-2007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Тормозные механизмы. Технические требования и методы стендовых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101.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13. Аппараты пневматического тормозного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52848-2007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</w:t>
            </w:r>
            <w:r>
              <w:rPr>
                <w:rStyle w:val="s0"/>
              </w:rPr>
              <w:t xml:space="preserve"> Аппараты пневматического тормозного привода.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102.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14. Камеры тормозные пневматические, цилиндры тормозные пневматические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52849-2007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Камеры тормозные пневматических приводов.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103.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Приложение № 10, пункт 15. Компрессоры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52850-2007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Компрессоры одноступенчатого сжатия.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104.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3, пункт 10. Требования к транспортным средствам категории М1 в отношении защиты от разбрызгивания из-под кол</w:t>
            </w:r>
            <w:r>
              <w:rPr>
                <w:rStyle w:val="s0"/>
              </w:rPr>
              <w:t>ес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Р 52853-2007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«Автомобили легковые. Устройства для защиты от выбросов из-под колес.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105.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52923-2008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Шарниры карданные неравных угловых скоростей.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106.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52924-2008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редства. Шарниры равных угловых скоростей.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107.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52926-2008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Валы шарнирные приводные легковых автомобилей. Общие технические требования и методы</w:t>
            </w:r>
            <w:r>
              <w:rPr>
                <w:rStyle w:val="s0"/>
              </w:rPr>
              <w:t xml:space="preserve">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108.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1.22. Требования к транспортным средствам, оснащенным подъемниками с рабочими платформами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Р 53037-2008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«Мобильные подъемники с рабочими платформами. Расчеты конструкции, требования безопасности, испытания»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109.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71. Аккумуляторные стартерные батареи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53165-2008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«Батареи аккумуляторные свинцовые стартерные для автотракторной техники.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110.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1.11. Требования к пожарным автомобилям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53328-2009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«Техника пожарная. Основные пожарные автомобили. Общие тех</w:t>
            </w:r>
            <w:r>
              <w:rPr>
                <w:rStyle w:val="s0"/>
              </w:rPr>
              <w:t>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111.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85. Сцепления и их части; пункт 102. Муфты выключения сцеплений, ступицы колес, полуоси колес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53409-2009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Сцеплен</w:t>
            </w:r>
            <w:r>
              <w:rPr>
                <w:rStyle w:val="s0"/>
              </w:rPr>
              <w:t>ия сухие фрикционные.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112.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53443-2009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Пальцы поршневые двигателей.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113.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53444-2009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</w:t>
            </w:r>
            <w:r>
              <w:rPr>
                <w:rStyle w:val="s0"/>
              </w:rPr>
              <w:t>ные транспортные средства. Валы коленчатые двигателей.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114.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87. Мосты ведущие с дифференциалом в сборе, полуоси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53445-2009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Передачи ведущих мостов. Методы стендовых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115.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53557-2009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Болты шатунные.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116.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53558-2009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</w:t>
            </w:r>
            <w:r>
              <w:rPr>
                <w:rStyle w:val="s0"/>
              </w:rPr>
              <w:t>ные средства. Поршни алюминиевые двигателей.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117.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81. Фильтры очистки топлива двигателей с принудительным зажиганием и их сменные элементы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53559-2009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Фильтры и элементы фильтрующие очистки топлива двигателей с принудительным зажиганием.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118.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Приложение № 10, пункт 75. Турбокомпрессоры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53637-2009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«Турбокомпрессоры автотракторные.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119.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80. Фильтры очистки топлива дизелей и их сменные элементы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53640-2009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Фильтры очистки дизельного топлива.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120.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87. Мосты ведущие с дифференциалом в сборе, полуоси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53804-2010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Картеры ведущих мостов. Методы стендовых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121.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11. Детали и узлы механических приводов тормозной системы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53805-2010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Рычаги регулировочные барабанных тормозных механизмов грузовых автомобилей и автобусов.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122.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11. Детали и узлы механических приводов тормозно</w:t>
            </w:r>
            <w:r>
              <w:rPr>
                <w:rStyle w:val="s0"/>
              </w:rPr>
              <w:t>й системы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53806-2010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Тросы привода стояночной тормозной системы.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123.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27. Гидравлические механизмы опрокидывания кабин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53807-2010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Гидроцилиндры и насосы гидравлических механизмов опрокидывания кабин. Технические требования и методы исп</w:t>
            </w:r>
            <w:r>
              <w:rPr>
                <w:rStyle w:val="s0"/>
              </w:rPr>
              <w:t>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124.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Р 53808-2010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Валы распределительные.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125.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53809-2010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Гильзы цилиндров.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126.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53810-2010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Клапаны.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127.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53811-2010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Пружины клапанов.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128.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76. Детали цилинд</w:t>
            </w:r>
            <w:r>
              <w:rPr>
                <w:rStyle w:val="s0"/>
              </w:rPr>
              <w:t>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53812-2010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Толкатели клапанов.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129.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53813-2010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Шатуны.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130.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1.15. Требования к транспортным средствам, предназначенным для перевозки денежных средств и ценных грузов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Р 53814-2010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«Автомобили для перевозки денежной выручки и ценных грузов.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131.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89. Демпфирующие элементы подвески и рулевого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53816-2010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Амортизаторы гидравлические телескопические.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132.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26. Гидравлические опрокидывающие механизмы автосамосвалов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53817-2010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Гидроцилиндры телескопические одностороннего действия.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133.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91. Колпаки ступиц. Элементы крепления колес. Грузы балансировочные колес.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53818-2010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Грузы балансировочные колёс.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134.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</w:t>
            </w:r>
            <w:r>
              <w:rPr>
                <w:rStyle w:val="s0"/>
              </w:rPr>
              <w:t xml:space="preserve"> 10, пункт 91. Колпаки ступиц. Элементы крепления колес. Грузы балансировочные колес.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53819-2010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Детали крепления колес.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135.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100. Детали защитные резиновые и резино-металлические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53820-2010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Детали уплотнительные и защитные.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136.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Приложение № 10, пункт 108. Диафрагмы и мембраны резинотканевые тарельчатые для транспортных средств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53821-2010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Диафрагмы и мембраны тарельчатые.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137.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105. Домкраты гидравлические, механические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53822-2010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Домкраты гидравлические.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138.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66. Системы тревожной сигнализации, противоугонные и охранные устройства для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53823-2010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Дополнительные противоугонные устройства. Технические требования и методы исп</w:t>
            </w:r>
            <w:r>
              <w:rPr>
                <w:rStyle w:val="s0"/>
              </w:rPr>
              <w:t>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139.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19. Колеса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53824-2010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Колеса неразборные.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140.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88. Упругие элементы подвески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53825-2010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Пневморессоры.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141.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73. Высоковольтные провода системы зажигания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53826-2010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Провода высоковольтные.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142.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88. Упругие элементы подвески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53827-2010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Пружины цилиндрические винтовые, торсионы, стабилизаторы подвески.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143.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Приложение № 10, пункт 103. Воздушно-жидкостные отопители; интегральные охладители, отопители-охладители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Р 53828-2010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Система обеспечения микроклимата.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144.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Приложение № 10, пункт 95. Стартеры, приводы и реле стартеров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53829-2010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Стартеры электрические.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145.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87. Мосты ведущие с дифференциалом в сборе, полуоси; пункт 102. Муфты выключения сцеплений, ступицы колес, полуоси колес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Р 53830-2010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Ступицы и полуоси колес. Технические требования и мет</w:t>
            </w:r>
            <w:r>
              <w:rPr>
                <w:rStyle w:val="s0"/>
              </w:rPr>
              <w:t>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146.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65. Технические средства контроля соблюдения водителями режимов движения, труда и отдыха (тахографы)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53831-2010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Тахографы. Технические требования к установ</w:t>
            </w:r>
            <w:r>
              <w:rPr>
                <w:rStyle w:val="s0"/>
              </w:rPr>
              <w:t>ке»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147.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83. Теплообменники и термостаты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53832-2010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Теплообменники и термостаты.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148.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Приложение № 10, пункт 104. Независимые воздушные и жидкостные подогреватели-отопители автоматического действия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53833-2010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Установки подогревательно - отопительные независимые.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149.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9. Трубки и шланги, в т.ч. витые гидравлических систем тормозного привода, сцеплен</w:t>
            </w:r>
            <w:r>
              <w:rPr>
                <w:rStyle w:val="s0"/>
              </w:rPr>
              <w:t>ия и рулевого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53834-2010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Шланги для гидравлических систем.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150.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16. Узлы и детали рулевого управления автомобилей; Пункт 90. Детали направляющего аппарата подвески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53835-2010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Элементы рулевого привода и направляющего аппарата подвески. Технические тр</w:t>
            </w:r>
            <w:r>
              <w:rPr>
                <w:rStyle w:val="s0"/>
              </w:rPr>
              <w:t>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151.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53836-2010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Вкладыши тонкостенные коренных и шатунных подшипников.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152.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Приложение № 10, пункт 78. Воздухоочистители для двигателей внутреннего сгорания и их сменные элементы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5383</w:t>
            </w:r>
            <w:r>
              <w:rPr>
                <w:rStyle w:val="s0"/>
              </w:rPr>
              <w:t>7-2010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Воздухоочистители.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153.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1. Двигатели с принудительным зажиганием; пункт 2. Двигатели с воспламенением от сжатия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53838-2010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Допустимые уровни шума и методы измерения»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154.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84. Насосы жидкостных систем охлаждения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53839-2010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Насосы жидкостные систем охлаждения.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155.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1. Двигатели с принудительным зажиганием; пункт 2. Двигатели с воспламенением от сжатия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53840-2010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</w:t>
            </w:r>
            <w:r>
              <w:rPr>
                <w:rStyle w:val="s0"/>
              </w:rPr>
              <w:t>игатели автомобильные. Пусковые качества.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156.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107. Ремни вентиляторные клиновые и синхронизирующие поликлиновые для двигателей автомобилей, ремни зубчатые газораспределительного механизма двигателей автомобилей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53841-2010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Ремни приводные. Техни</w:t>
            </w:r>
            <w:r>
              <w:rPr>
                <w:rStyle w:val="s0"/>
              </w:rPr>
              <w:t>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157.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93. Свечи зажигания искровые, свечи накаливания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53842-2010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Свечи зажигания искровые.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158.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53843-2010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автотранспортных средств. Кольца поршневые.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159.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Приложение № 10, пункт 79. Фильтры очистки масла и их сменные элементы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53844-2010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Фильтры тонкой очистки масла автомобильных, тракторных и комбайновых двигателей.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t>159</w:t>
            </w:r>
            <w:r>
              <w:rPr>
                <w:vertAlign w:val="superscript"/>
              </w:rPr>
              <w:t>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spacing w:line="228" w:lineRule="auto"/>
            </w:pPr>
            <w:r>
              <w:t>Приложение № 3, пункт 16.</w:t>
            </w:r>
          </w:p>
          <w:p w:rsidR="00000000" w:rsidRDefault="00CA51F3">
            <w:pPr>
              <w:spacing w:line="228" w:lineRule="auto"/>
            </w:pPr>
            <w:r>
              <w:t>Требования к транспортным средствам в отношении установки устройства вызова экстренных оперативных служб;</w:t>
            </w:r>
          </w:p>
          <w:p w:rsidR="00000000" w:rsidRDefault="00CA51F3">
            <w:pPr>
              <w:spacing w:line="228" w:lineRule="auto"/>
            </w:pPr>
            <w:r>
              <w:t>пункт 17. Требования к транспортным средствам в отношении установки системы вызова экстренных оперативных служб;</w:t>
            </w:r>
          </w:p>
          <w:p w:rsidR="00000000" w:rsidRDefault="00CA51F3">
            <w:pPr>
              <w:spacing w:line="228" w:lineRule="auto"/>
            </w:pPr>
            <w:r>
              <w:t xml:space="preserve">Приложение № 10, пункт 118. </w:t>
            </w:r>
          </w:p>
          <w:p w:rsidR="00000000" w:rsidRDefault="00CA51F3">
            <w:pPr>
              <w:spacing w:line="228" w:lineRule="auto"/>
            </w:pPr>
            <w:r>
              <w:t>Устройство вызова экстренных оперативных служб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spacing w:line="228" w:lineRule="auto"/>
            </w:pPr>
            <w:r>
              <w:t>ГОСТ Р 54619-2011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spacing w:line="228" w:lineRule="auto"/>
            </w:pPr>
            <w:r>
              <w:t xml:space="preserve">«Глобальная навигационная спутниковая система. </w:t>
            </w:r>
            <w:r>
              <w:t>Система экстренного реагирования при авариях. Протоколы обмена данными автомобильной системы/устройства вызова экстренных оперативных служб с инфраструктурой системы экстренного реагирования при авариях»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t>159</w:t>
            </w:r>
            <w:r>
              <w:rPr>
                <w:vertAlign w:val="superscript"/>
              </w:rPr>
              <w:t>2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spacing w:line="228" w:lineRule="auto"/>
            </w:pPr>
            <w:r>
              <w:t>Приложение № 3, пункт 16.</w:t>
            </w:r>
          </w:p>
          <w:p w:rsidR="00000000" w:rsidRDefault="00CA51F3">
            <w:pPr>
              <w:spacing w:line="228" w:lineRule="auto"/>
            </w:pPr>
            <w:r>
              <w:t>Требования к транспортным средствам в отношении установки устройства вызова экстренных оперативных служб;</w:t>
            </w:r>
          </w:p>
          <w:p w:rsidR="00000000" w:rsidRDefault="00CA51F3">
            <w:pPr>
              <w:spacing w:line="228" w:lineRule="auto"/>
            </w:pPr>
            <w:r>
              <w:t>пункт 17. Требования к транспортным средствам в отношении установки системы вызова экстренных оперативных служб;</w:t>
            </w:r>
          </w:p>
          <w:p w:rsidR="00000000" w:rsidRDefault="00CA51F3">
            <w:pPr>
              <w:spacing w:line="228" w:lineRule="auto"/>
            </w:pPr>
            <w:r>
              <w:t xml:space="preserve">Приложение № 10, пункт 118. </w:t>
            </w:r>
          </w:p>
          <w:p w:rsidR="00000000" w:rsidRDefault="00CA51F3">
            <w:pPr>
              <w:spacing w:line="228" w:lineRule="auto"/>
            </w:pPr>
            <w:r>
              <w:t>Устройст</w:t>
            </w:r>
            <w:r>
              <w:t>во вызова экстренных оперативных служб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spacing w:line="228" w:lineRule="auto"/>
            </w:pPr>
            <w:r>
              <w:t>ГОСТ Р 54620-2011</w:t>
            </w:r>
          </w:p>
          <w:p w:rsidR="00000000" w:rsidRDefault="00CA51F3">
            <w:pPr>
              <w:spacing w:line="228" w:lineRule="auto"/>
              <w:jc w:val="center"/>
            </w:pPr>
            <w:r>
              <w:t xml:space="preserve">(за исключением пункта 8.1.17 </w:t>
            </w:r>
          </w:p>
          <w:p w:rsidR="00000000" w:rsidRDefault="00CA51F3">
            <w:pPr>
              <w:spacing w:line="228" w:lineRule="auto"/>
              <w:jc w:val="center"/>
            </w:pPr>
            <w:r>
              <w:t>и раздела И.2 приложения И)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spacing w:line="228" w:lineRule="auto"/>
            </w:pPr>
            <w:r>
              <w:t>«Глобальная навигационная спутниковая система. Система экстренного реагирования при авариях. Автомобильная система/устройство вызова экстр</w:t>
            </w:r>
            <w:r>
              <w:t>енных оперативных служб.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t>159</w:t>
            </w:r>
            <w:r>
              <w:rPr>
                <w:vertAlign w:val="superscript"/>
              </w:rPr>
              <w:t>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pStyle w:val="consplusnonformat"/>
              <w:spacing w:line="228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 8, пункт 9.1. Требования в отношении выбросов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spacing w:line="228" w:lineRule="auto"/>
            </w:pPr>
            <w:r>
              <w:t>ГОСТ Р 54942-2012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spacing w:line="228" w:lineRule="auto"/>
            </w:pPr>
            <w:r>
              <w:t>«Газобаллонные автомобили с искровыми двигателями. Выбросы вредных (загрязняющих) веществ с отработавшими газами. Нормы и методы контроля при оценке технического состояния»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160.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1.11. Требования к пожарным автомобилям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НПБ </w:t>
            </w:r>
            <w:r>
              <w:rPr>
                <w:rStyle w:val="s0"/>
              </w:rPr>
              <w:t>101-2005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«Нормы пожарной безопасности Республики Беларусь. Основные пожарные автомобили. Общие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161.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1.15. Требования к транспортным средствам, предназначенным для перевозки денежных средств и ценных грузов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51.3.01-96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«Оборудование и технические средства для обеспечения банковской деятельности. Автомобили для инкассации денежно</w:t>
            </w:r>
            <w:r>
              <w:rPr>
                <w:rStyle w:val="s0"/>
              </w:rPr>
              <w:t>й выручки и перевозки ценных грузов. Классификация и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162.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7, пункт 4. Обеспечение возможности идентификации транспортных средств по государственным регистрационным знакам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914-99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«Знаки регистрационные и знак отличительный транспортных средств. Типы и основные размеры, технические требования,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163.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7, пункт 1. Требования к маркировке транспортных средств (шасси) идентификационным номером; пункт 2. Требования к табличкам изготовителя транспортных средств (шасси), оценка соответствия которых проводится в форме одобрения типа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984-2009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«Средства транспортные. Маркировка.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164.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88. Упругие элементы подвески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1274-2001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«Рессоры листовые дорожных транспортных средств.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165.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105. Домкраты гидравлические, механические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1275-2001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«Домкраты гидравлические.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166.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</w:t>
            </w:r>
            <w:r>
              <w:rPr>
                <w:rStyle w:val="s0"/>
              </w:rPr>
              <w:t xml:space="preserve"> 1686-2006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«Транспорт дорожный. Передачи карданные автомобилей с шарнирами неравных угловых скоростей.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167.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2.4. Требования к цветографическим схемам, опознавательным знакам, надписям, специальным световым и звуковым сигналам транспортных средств оперативных служб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1738-2007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«Транспортные средства оперативного назначения. Цветографичес</w:t>
            </w:r>
            <w:r>
              <w:rPr>
                <w:rStyle w:val="s0"/>
              </w:rPr>
              <w:t>кая окраска, опознавательные знаки, специальные световые и звуковые сигналы.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168.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2.4. Требования к цветографическим схемам, опознавательным знакам, надписям, специальным световым и звуковым сигналам транспортных средств оперативных служб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1835-2008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«Транспортные средства оперативного назначения органов внутре</w:t>
            </w:r>
            <w:r>
              <w:rPr>
                <w:rStyle w:val="s0"/>
              </w:rPr>
              <w:t>нних дел и внутренних войск Министерства внутренних дел Республики Беларусь. Требования к цветографическим схемам, надписям, световым и звуковым сигналам транспортных средств»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169.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2.4. Требования к цветографическим схемам, опознавательным знакам, надписям, специальным световым и звуковым сигналам транспортных средств оперативных служб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1840-2009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«Транспортные средства оперативного назначения военной автомо</w:t>
            </w:r>
            <w:r>
              <w:rPr>
                <w:rStyle w:val="s0"/>
              </w:rPr>
              <w:t>бильной инспекции вооруженных сил Республики Беларусь. Требования к цветографическим схемам, надписям, световым и звуковым сигналам транспортных средств»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170.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3, пункт 14. Весовые ограничения, действующие в отношении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1877-2008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«Транспорт дорожный. Массы и размеры.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171.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3, пункт 9. Требования к транспортным средствам категорий N и О в отношении защиты от разбрызгивания из-под колес; Приложение № 10, пункт 115. Устройства для уменьшения разбрызгивания из-под колес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2022-2009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«Автомобили грузовые и прицепы</w:t>
            </w:r>
            <w:r>
              <w:rPr>
                <w:rStyle w:val="s0"/>
              </w:rPr>
              <w:t>. Системы защиты от разбрызгивания.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172.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1.16. Требования к транспортным средствам для перевозки детей в возрасте от 6 до 16 лет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2025-2009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«Автобусы для перевозки детей. Общи</w:t>
            </w:r>
            <w:r>
              <w:rPr>
                <w:rStyle w:val="s0"/>
              </w:rPr>
              <w:t>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173.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Приложение № 3, пункт 6. Требования к транспортным средствам в отношении вентиляции, отопления и кондиционирования обитаемых помещений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СТБ ГОСТ Р 50993-2003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«Автотранспортные средства. Системы отопления, вентиляции и кондиционирования. Требования к эффективности и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174.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3, пункт 5. Требования к транспортным средствам в отношении их передней обзорности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ГОСТ Р 51266-2003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Обзорность с места водителя.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175.</w:t>
            </w:r>
          </w:p>
        </w:tc>
        <w:tc>
          <w:tcPr>
            <w:tcW w:w="45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Исключена в соответствии с </w:t>
            </w:r>
            <w:hyperlink r:id="rId109" w:history="1">
              <w:r>
                <w:rPr>
                  <w:rStyle w:val="a3"/>
                </w:rPr>
                <w:t>Решением</w:t>
              </w:r>
            </w:hyperlink>
            <w:r>
              <w:rPr>
                <w:rStyle w:val="s0"/>
              </w:rPr>
              <w:t xml:space="preserve"> Коллегии Евразийской экономи</w:t>
            </w:r>
            <w:r>
              <w:rPr>
                <w:rStyle w:val="s0"/>
              </w:rPr>
              <w:t xml:space="preserve">ческой комиссии от 02.12.14 г. № 223 </w:t>
            </w:r>
            <w:r>
              <w:rPr>
                <w:rStyle w:val="s3"/>
              </w:rPr>
              <w:t>(</w:t>
            </w:r>
            <w:hyperlink r:id="rId110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176.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7, пункт 4. Обеспечение возможности идентификации транспортных средств по государственным регистрационным знакам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11" w:history="1">
              <w:r>
                <w:rPr>
                  <w:rStyle w:val="a3"/>
                </w:rPr>
                <w:t>СТ РК 986-2003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«Знаки государственные, регистрационные со свето</w:t>
            </w:r>
            <w:r>
              <w:rPr>
                <w:rStyle w:val="s0"/>
              </w:rPr>
              <w:t>отражающим покрытием для транспортных средств и их прицепов»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177.</w:t>
            </w:r>
          </w:p>
        </w:tc>
        <w:tc>
          <w:tcPr>
            <w:tcW w:w="45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Исключена в соответствии с </w:t>
            </w:r>
            <w:hyperlink r:id="rId112" w:history="1">
              <w:r>
                <w:rPr>
                  <w:rStyle w:val="a3"/>
                </w:rPr>
                <w:t>Решением</w:t>
              </w:r>
            </w:hyperlink>
            <w:r>
              <w:rPr>
                <w:rStyle w:val="s0"/>
              </w:rPr>
              <w:t xml:space="preserve"> Коллегии Евразийской экономической комиссии от 02.12.14 г. № 223 </w:t>
            </w:r>
            <w:r>
              <w:rPr>
                <w:rStyle w:val="s3"/>
              </w:rPr>
              <w:t>(</w:t>
            </w:r>
            <w:hyperlink r:id="rId113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178.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14" w:history="1">
              <w:r>
                <w:rPr>
                  <w:rStyle w:val="a3"/>
                </w:rPr>
                <w:t>СТ РК 1420-2005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 для транспортирования и заправки нефтепродуктов. Типы, параметры и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179.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Приложение № 6, пункт 2.4. Требования к цветографическим схемам, опознавательным знакам, </w:t>
            </w:r>
            <w:r>
              <w:rPr>
                <w:rStyle w:val="s0"/>
              </w:rPr>
              <w:t>надписям, специальным световым и звуковым сигналам транспортных средств оперативных служб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15" w:history="1">
              <w:r>
                <w:rPr>
                  <w:rStyle w:val="a3"/>
                </w:rPr>
                <w:t>СТ РК 1863-2008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«Автомобили, автобусы и мотоциклы оперативных и специальных служб. Цветографические схемы, опознавательные знаки, надписи, специальные световые и звуковые сигналы».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</w:tbl>
    <w:p w:rsidR="00000000" w:rsidRDefault="00CA51F3">
      <w:pPr>
        <w:jc w:val="center"/>
      </w:pPr>
      <w:r>
        <w:t> </w:t>
      </w:r>
    </w:p>
    <w:p w:rsidR="00000000" w:rsidRDefault="00CA51F3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16" w:anchor="sub_id=200" w:history="1">
        <w:r>
          <w:rPr>
            <w:rStyle w:val="a3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02.12.14 г. № 223 (</w:t>
      </w:r>
      <w:hyperlink r:id="rId117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51F3">
      <w:pPr>
        <w:jc w:val="right"/>
      </w:pPr>
      <w:r>
        <w:rPr>
          <w:rStyle w:val="s0"/>
        </w:rPr>
        <w:t>УТВЕР</w:t>
      </w:r>
      <w:r>
        <w:rPr>
          <w:rStyle w:val="s0"/>
        </w:rPr>
        <w:t>ЖДЕН</w:t>
      </w:r>
    </w:p>
    <w:p w:rsidR="00000000" w:rsidRDefault="00CA51F3">
      <w:pPr>
        <w:jc w:val="right"/>
      </w:pPr>
      <w:hyperlink w:anchor="sub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</w:t>
      </w:r>
    </w:p>
    <w:p w:rsidR="00000000" w:rsidRDefault="00CA51F3">
      <w:pPr>
        <w:jc w:val="right"/>
      </w:pPr>
      <w:r>
        <w:rPr>
          <w:rStyle w:val="s0"/>
        </w:rPr>
        <w:t>Таможенного союза</w:t>
      </w:r>
    </w:p>
    <w:p w:rsidR="00000000" w:rsidRDefault="00CA51F3">
      <w:pPr>
        <w:jc w:val="right"/>
      </w:pPr>
      <w:r>
        <w:rPr>
          <w:rStyle w:val="s0"/>
        </w:rPr>
        <w:t>от 9 декабря 2011г. №877</w:t>
      </w:r>
    </w:p>
    <w:p w:rsidR="00000000" w:rsidRDefault="00CA51F3">
      <w:pPr>
        <w:ind w:firstLine="7655"/>
        <w:jc w:val="right"/>
      </w:pPr>
      <w:r>
        <w:rPr>
          <w:sz w:val="28"/>
          <w:szCs w:val="28"/>
        </w:rPr>
        <w:t> </w:t>
      </w:r>
    </w:p>
    <w:p w:rsidR="00000000" w:rsidRDefault="00CA51F3">
      <w:pPr>
        <w:spacing w:line="360" w:lineRule="atLeast"/>
        <w:ind w:firstLine="709"/>
        <w:jc w:val="right"/>
      </w:pPr>
      <w:r>
        <w:rPr>
          <w:b/>
          <w:bCs/>
          <w:sz w:val="28"/>
          <w:szCs w:val="28"/>
        </w:rPr>
        <w:t> </w:t>
      </w:r>
    </w:p>
    <w:p w:rsidR="00000000" w:rsidRDefault="00CA51F3">
      <w:pPr>
        <w:jc w:val="center"/>
      </w:pPr>
      <w:r>
        <w:rPr>
          <w:rStyle w:val="s1"/>
        </w:rPr>
        <w:t>Перечень стандартов, содержащих правила и методы исследований (испытаний) и измерений, в том числе правила отбора образцов, необходимые для применения и исполн</w:t>
      </w:r>
      <w:r>
        <w:rPr>
          <w:rStyle w:val="s1"/>
        </w:rPr>
        <w:t>ения требований технического регламента Таможенного союза «О безопасности колесных транспортных средств» и осуществления оценки (подтверждения) соответствия продукции</w:t>
      </w:r>
    </w:p>
    <w:p w:rsidR="00000000" w:rsidRDefault="00CA51F3">
      <w:pPr>
        <w:jc w:val="center"/>
      </w:pPr>
      <w:r>
        <w:rPr>
          <w:b/>
          <w:bCs/>
          <w:sz w:val="28"/>
          <w:szCs w:val="28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6"/>
        <w:gridCol w:w="2791"/>
        <w:gridCol w:w="1748"/>
        <w:gridCol w:w="2793"/>
        <w:gridCol w:w="1583"/>
      </w:tblGrid>
      <w:tr w:rsidR="00000000">
        <w:tc>
          <w:tcPr>
            <w:tcW w:w="30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  <w:b/>
                <w:bCs/>
              </w:rPr>
              <w:t>№ пп</w:t>
            </w:r>
          </w:p>
        </w:tc>
        <w:tc>
          <w:tcPr>
            <w:tcW w:w="15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  <w:b/>
                <w:bCs/>
              </w:rPr>
              <w:t>Элементы</w:t>
            </w:r>
          </w:p>
          <w:p w:rsidR="00000000" w:rsidRDefault="00CA51F3">
            <w:pPr>
              <w:jc w:val="center"/>
            </w:pPr>
            <w:r>
              <w:rPr>
                <w:rStyle w:val="s0"/>
                <w:b/>
                <w:bCs/>
              </w:rPr>
              <w:t>технического регламента Таможенного союза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  <w:b/>
                <w:bCs/>
              </w:rPr>
              <w:t>Обозначение стандарта. Информация об изменении</w:t>
            </w:r>
          </w:p>
        </w:tc>
        <w:tc>
          <w:tcPr>
            <w:tcW w:w="15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  <w:b/>
                <w:bCs/>
              </w:rPr>
              <w:t>Наименование стандарта</w:t>
            </w:r>
          </w:p>
        </w:tc>
        <w:tc>
          <w:tcPr>
            <w:tcW w:w="6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  <w:b/>
                <w:bCs/>
              </w:rPr>
              <w:t>Примечание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5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Правила ЕЭК ООН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18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1.11. Требования к пожарным автомобилям (подпункт 1.11.3); пункт 2.2. Требования к охране труда и эргономике (подпункт 2.2.17)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Правила ЕЭК ООН № 13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«Единообразные предписания, касающиеся официального утверждения транспортных средств категорий M,</w:t>
            </w:r>
            <w:r>
              <w:rPr>
                <w:rStyle w:val="s0"/>
              </w:rPr>
              <w:t xml:space="preserve"> N и O в отношении торможения»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Пункт 1.16. Требования к транспортным средствам для перевозки детей (подпункт 1.16.3.12)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Правила ЕЭК ООН № 14 </w:t>
            </w:r>
          </w:p>
          <w:p w:rsidR="00000000" w:rsidRDefault="00CA51F3">
            <w:r>
              <w:rPr>
                <w:rStyle w:val="s0"/>
              </w:rPr>
              <w:t> 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«Единообразные предписания, касающиеся официального утверждения транспортных средств в отношении креплений ремней безопасности, систем креплений ISOFIX и креплений верхнего страховочного троса ISOFIX»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Пункт 1.16. Требования к транспортным средствам для перевозки детей (подпункт 1.16.3.12)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Правила ЕЭК ООН № 16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«Единообразные предписания, касающиеся официального утверждения: I. Ремней безопасности, удерживающих систем, детских удерживающих систем и детских удерживающих систем ISOFIX, предназначенных для лиц, находящихся в механических транспортных средствах; II. </w:t>
            </w:r>
            <w:r>
              <w:rPr>
                <w:rStyle w:val="s0"/>
              </w:rPr>
              <w:t>Транспортных средств, оснащенных ремнями безопасности, сигнализаторами непристегнутых ремней безопасности, удерживающими системами, детскими удерживающими системами и детскими удерживающими системами ISOFIX»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19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пункты 1.6.18 (Закругление краев открытых поверхностей полок); 1.6.22, 1.6.25. (Выступание элементов крепления) автомобилей скорой медицинской помощи; Пункт 1.11. Требования к пожарным автомобиля</w:t>
            </w:r>
            <w:r>
              <w:rPr>
                <w:rStyle w:val="s0"/>
              </w:rPr>
              <w:t>м (подпункт 1.11.9.6)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Правила ЕЭК ООН № 21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«Единообразные предписания, касающиеся официального утверждения транспортных средств в отношении их внутреннего оборудования»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20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2.4. Требования к цветографическим схемам, опознавательным знакам, надписям, специальным световым и звуковым сигналам транспортных средств оперативных служ</w:t>
            </w:r>
            <w:r>
              <w:rPr>
                <w:rStyle w:val="s0"/>
              </w:rPr>
              <w:t>б (подпункты 2.4.3.1.7, 2.4.3.3.1- 2.4.3.3.3)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Правила ЕЭК ООН № 28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«Единообразные предписания, касающиеся официального утверждения звуковых сигнальных приборов и автомобилей в отношении их звуковой сигнализации»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21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1.6.14.4. Требования к перегородке автомобилей скорой медицинской помощи; пункт 1.11. Требования к пожарным автомобилям (подпункты 1.11.2, 1.11.9.5)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Правила ЕЭК ООН № 29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«Единообразные предписания, касающиеся официального утверждения транспортных средств в отношении защиты лиц, находящихся в кабине грузового транспортного средства»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22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1.6.23. Оснащение люком потолка медицинского салона автомобилей скорой медицинской помощи.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Правила ЕЭК ООН № 43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«Единообразные предписания, касающиеся официального утверждения безопасных стекловых материалов и их установки на транспортных средствах»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23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13. Требования к выбросам гибридных транспортных средств с контрольной массой более 2610 кг и устанавливаемых на них энергетических установок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Правила ЕЭК ООН № 49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«Единообразные предписания, касающиеся подлежащих принятию мер по ограничению выбр</w:t>
            </w:r>
            <w:r>
              <w:rPr>
                <w:rStyle w:val="s0"/>
              </w:rPr>
              <w:t>осов загрязняющих газообразных веществ и твердых частиц из двигателей с воспламенением от сжатия, предназначенных для использования на транспортных средствах, а также выбросов загрязняющих газообразных веществ из двигателей с принудительным зажиганием, раб</w:t>
            </w:r>
            <w:r>
              <w:rPr>
                <w:rStyle w:val="s0"/>
              </w:rPr>
              <w:t>отающих на природном газе или сжиженном нефтяном газе и предназначенных для использования на транспортных средствах»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24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1.16. Требования к транс</w:t>
            </w:r>
            <w:r>
              <w:rPr>
                <w:rStyle w:val="s0"/>
              </w:rPr>
              <w:t>портным средствам для перевозки детей (подпункт 1.16.1.2)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Правила ЕЭК ООН № 89</w:t>
            </w:r>
          </w:p>
          <w:p w:rsidR="00000000" w:rsidRDefault="00CA51F3">
            <w:r>
              <w:rPr>
                <w:rStyle w:val="s0"/>
              </w:rPr>
              <w:t> 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«Единообразные предписания, касающиеся официального утверждения: I. Транспортных средств в отношении ограничения их максимальной скорости или их регулируемой функции ограничения скорости; </w:t>
            </w:r>
          </w:p>
          <w:p w:rsidR="00000000" w:rsidRDefault="00CA51F3">
            <w:r>
              <w:rPr>
                <w:rStyle w:val="s0"/>
              </w:rPr>
              <w:t>II. Транспортных средств в отношении установки устройств ограничени</w:t>
            </w:r>
            <w:r>
              <w:rPr>
                <w:rStyle w:val="s0"/>
              </w:rPr>
              <w:t xml:space="preserve">я скорости (УОС) или </w:t>
            </w:r>
            <w:r>
              <w:rPr>
                <w:rStyle w:val="s0"/>
              </w:rPr>
              <w:sym w:font="Symbol" w:char="F020"/>
            </w:r>
            <w:r>
              <w:rPr>
                <w:rStyle w:val="s0"/>
              </w:rPr>
              <w:t>их регулируемого устройства ограничения скорости (РУОС) официально утвержденного типа; III. Устройств ограничения скорости (УОС) и регулируемого устройства ограничения скорости (РУОС)»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25" w:anchor="sub_id=4" w:history="1">
              <w:r>
                <w:rPr>
                  <w:rStyle w:val="a3"/>
                </w:rPr>
                <w:t>Приложение № 4</w:t>
              </w:r>
            </w:hyperlink>
            <w:r>
              <w:rPr>
                <w:rStyle w:val="s0"/>
              </w:rPr>
              <w:t xml:space="preserve">, пункт 1.4.15.1. Обеспечение доступа пассажиров к служебным дверям, запасным дверям, запасным окнам, аварийным люкам в крыше, аварийным люкам в полу; </w:t>
            </w:r>
            <w:hyperlink r:id="rId126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1.6.4. Угол поперечной устойчивости автомобилей скорой медицинской помощи; пункт 1.16. Требования к транспортным средствам для перевозки детей (подпункты 1.16.3.7, 1.16.3.9, 1.16.4.5.1. 1.16.4.8)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Прав</w:t>
            </w:r>
            <w:r>
              <w:rPr>
                <w:rStyle w:val="s0"/>
              </w:rPr>
              <w:t xml:space="preserve">ила ЕЭК ООН № 107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«Единообразные предписания, касающиеся официального утверждения транспортных средств категорий М2 и М3 в отношении их общей конструкции»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2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66. Системы тревожной сигнализации, противоугонные и охранные устройства для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Правила ЕЭК ООН № 116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«Единообразные предписания, касающиеся защиты автотранспортных средств от несанкционированного использования»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  <w:tc>
          <w:tcPr>
            <w:tcW w:w="25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Межгосударственные стандарты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2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29" w:history="1">
              <w:r>
                <w:rPr>
                  <w:rStyle w:val="a3"/>
                </w:rPr>
                <w:t>ГОСТ 3940-2004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«Электрооборудова</w:t>
            </w:r>
            <w:r>
              <w:rPr>
                <w:rStyle w:val="s0"/>
              </w:rPr>
              <w:t>ние автотракторное.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3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107. Ремни вентиляторные клиновые и синхронизирующие поликлиновые для двигателей автомобилей, ремни зубчатые газораспределительного механизма двигателей автомобилей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31" w:history="1">
              <w:r>
                <w:rPr>
                  <w:rStyle w:val="a3"/>
                </w:rPr>
                <w:t>ГОСТ 5813-93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«Ре</w:t>
            </w:r>
            <w:r>
              <w:rPr>
                <w:rStyle w:val="s0"/>
              </w:rPr>
              <w:t>мни вентиляторные клиновые и шкивы для двигателей автомобилей, тракторов и комбайнов.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3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82. Топливные насосы высокого давления, топливоподкачивающие насосы, плунжерные пары, форсунки и распылители форсунок для дизелей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10578-95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«Насосы топливные дизелей. Общие технические условия»</w:t>
            </w:r>
          </w:p>
          <w:p w:rsidR="00000000" w:rsidRDefault="00CA51F3">
            <w:r>
              <w:rPr>
                <w:rStyle w:val="s0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3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82. Топливные насосы высокого давления, топливоподкачивающие насосы, плунжерные пары, форсунки и распылители форсунок для дизелей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10579-88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«Форсун</w:t>
            </w:r>
            <w:r>
              <w:rPr>
                <w:rStyle w:val="s0"/>
              </w:rPr>
              <w:t>ки дизелей. Общие технические условия»</w:t>
            </w:r>
          </w:p>
          <w:p w:rsidR="00000000" w:rsidRDefault="00CA51F3">
            <w:r>
              <w:rPr>
                <w:rStyle w:val="s0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3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101. Уплотнители головок блока цилиндров, коллекторов, газобаллонной аппаратуры, уплотнительные кольца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35" w:history="1">
              <w:r>
                <w:rPr>
                  <w:rStyle w:val="a3"/>
                </w:rPr>
                <w:t>ГОСТ 12856-96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«Листы асбостальные и прокладки из них.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3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106. Цепи, натяжные устройства цепей для двигателей внутреннего сгорания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37" w:history="1">
              <w:r>
                <w:rPr>
                  <w:rStyle w:val="a3"/>
                </w:rPr>
                <w:t>ГОСТ 13568-97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«Цепи приводные роликовые и втулочные.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38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3.1. Требования к объемным гидроприводам (подпункты 3.1.2, 3.1.3); Приложение № 10, пункт 26. Гидравлические опрокидывающие механизмы автосамосвалов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18464-96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«Гидроприводы объемные. Гидроцилиндры. Правила приемки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39" w:anchor="sub_id=6" w:history="1">
              <w:r>
                <w:rPr>
                  <w:rStyle w:val="a3"/>
                </w:rPr>
                <w:t>Приложение № 6,</w:t>
              </w:r>
            </w:hyperlink>
            <w:r>
              <w:rPr>
                <w:rStyle w:val="s0"/>
              </w:rPr>
              <w:t xml:space="preserve"> пункт 1.13. Требования к транспортным средствам для коммунального хозяйства и содержания дорог (подпункт 1.13.9); пункт 1.14. Требования к транспортным</w:t>
            </w:r>
            <w:r>
              <w:rPr>
                <w:rStyle w:val="s0"/>
              </w:rPr>
              <w:t xml:space="preserve"> средствам, предназначенным для обслуживания нефтяных и газовых скважин (подпункт 1.14.5); пункт 2.2. Требования к охране труда и эргономике (подпункт 2.2.12); пункт 3.3. Требования к шуму на рабочем месте оператора строительно-дорожных и других аналогичны</w:t>
            </w:r>
            <w:r>
              <w:rPr>
                <w:rStyle w:val="s0"/>
              </w:rPr>
              <w:t>х машин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40" w:history="1">
              <w:r>
                <w:rPr>
                  <w:rStyle w:val="a3"/>
                </w:rPr>
                <w:t xml:space="preserve">ГОСТ 23941-2002 </w:t>
              </w:r>
              <w:r>
                <w:rPr>
                  <w:rStyle w:val="s0"/>
                  <w:color w:val="0000FF"/>
                  <w:u w:val="single"/>
                </w:rPr>
                <w:br w:type="page"/>
              </w:r>
              <w:r>
                <w:rPr>
                  <w:rStyle w:val="s0"/>
                  <w:color w:val="0000FF"/>
                  <w:u w:val="single"/>
                </w:rPr>
                <w:br w:type="page"/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«Шум машин. Методы определения шумовых характеристик. Общие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20.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4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28751-90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«Электрооборудование автомобилей. Электромагнитная совместимость. Кондуктивные помехи по цепям питания.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21.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4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</w:t>
            </w:r>
            <w:r>
              <w:rPr>
                <w:rStyle w:val="s0"/>
              </w:rPr>
              <w:t xml:space="preserve">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29157-91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«Совместимость технических средств электромагнитная. Электрооборудование автомобилей. Помехи в</w:t>
            </w:r>
            <w:r>
              <w:rPr>
                <w:rStyle w:val="s0"/>
              </w:rPr>
              <w:t xml:space="preserve"> контрольных и сигнальных бортовых цепях.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22.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43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1.5.5. Требования к освещенности погружаемого воза автолесовоза; пункт 1.6. Требования к автомобилям скорой медицинской помощи (подпункты 1.6.6, 1.6.43-1.6.45); Пункт 2.1. Требования к машинам строительным, дорожным и землеройным (подпункты 2.1.4.1</w:t>
            </w:r>
            <w:r>
              <w:rPr>
                <w:rStyle w:val="s0"/>
              </w:rPr>
              <w:t xml:space="preserve">6, 2.1.6.4)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44" w:history="1">
              <w:r>
                <w:rPr>
                  <w:rStyle w:val="a3"/>
                </w:rPr>
                <w:t>ГОСТ 24940-96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«Здания и сооружения. Методы измерения освещенности»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23.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45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11. Требования к электромагнитной совместимости троллейбусов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29205-91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«Совместимость технических средств электромагнитная. Радиопомехи индустриальные от электротранспорта. Нормы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24.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4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30731-2001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«Цилиндры, трубки и рукава гидр</w:t>
            </w:r>
            <w:r>
              <w:rPr>
                <w:rStyle w:val="s0"/>
              </w:rPr>
              <w:t>опривода тормозов и сцепления транспортных средств. Общие технические требования, правила приемки и методы испытаний»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t>24</w:t>
            </w:r>
            <w:r>
              <w:rPr>
                <w:vertAlign w:val="superscript"/>
              </w:rPr>
              <w:t>1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ind w:right="-108"/>
            </w:pPr>
            <w:r>
              <w:t>Приложение № 3, пункт 4.</w:t>
            </w:r>
          </w:p>
          <w:p w:rsidR="00000000" w:rsidRDefault="00CA51F3">
            <w:pPr>
              <w:pStyle w:val="consplusnonformat"/>
              <w:ind w:right="-108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транспортным средствам в отношении устойчивости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pStyle w:val="consplusnonforma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ГОСТ</w:t>
            </w:r>
          </w:p>
          <w:p w:rsidR="00000000" w:rsidRDefault="00CA51F3">
            <w:pPr>
              <w:pStyle w:val="consplusnonforma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31507-2012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ind w:right="-108"/>
            </w:pPr>
            <w:r>
              <w:t xml:space="preserve">«Автотранспортные средства. Управляемость </w:t>
            </w:r>
          </w:p>
          <w:p w:rsidR="00000000" w:rsidRDefault="00CA51F3">
            <w:pPr>
              <w:ind w:right="-108"/>
            </w:pPr>
            <w:r>
              <w:t>и устойчивость.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25.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  <w:tc>
          <w:tcPr>
            <w:tcW w:w="25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Межгосударственные стандарты, идентичные международным стандартам ISO или модифицированные по отношению к ним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26.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4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30599-97 (ИСО 3006-76, ИСО 3894-77, ИСО 7141-81)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«Колеса из легких сплавов для пневматических шин. Общие техническ</w:t>
            </w:r>
            <w:r>
              <w:rPr>
                <w:rStyle w:val="s0"/>
              </w:rPr>
              <w:t>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27.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  <w:tc>
          <w:tcPr>
            <w:tcW w:w="25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Национальные (государственные) стандарты, идентичные международным стандартам ISO или модифицированные по отношению к ним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28.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4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13. Аппараты пневматического тормозного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ISO 1728-2010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«Транспорт дорожный. Пневматические тормозные соединения между буксирующими и буксируемыми транспортными средствами. Взаимозаменяемость»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29.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4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ISO 7637-1-2008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«Транспорт дорожный. Помехи кондуктивные, емкостные и индуктивные. Часть 1. Термины, определения и общие положения»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30.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5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ISO 7637-2-2008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«Транспорт дорожный. Помехи кондуктивные, емкостные и индуктивные. Часть 2. К</w:t>
            </w:r>
            <w:r>
              <w:rPr>
                <w:rStyle w:val="s0"/>
              </w:rPr>
              <w:t xml:space="preserve">ондуктивные импульсные помехи в цепях питания»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31.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51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ISO 7637-3-2008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«Транспорт дорожный. Помехи кондуктивные, емкостные и индуктивные. Часть 3. Имп</w:t>
            </w:r>
            <w:r>
              <w:rPr>
                <w:rStyle w:val="s0"/>
              </w:rPr>
              <w:t xml:space="preserve">ульсные помехи в емкостных и индуктивных цепях (кроме цепей питания)»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  <w:tc>
          <w:tcPr>
            <w:tcW w:w="25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Национальные (государственные) стандарты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32.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52" w:anchor="sub_id=6" w:history="1">
              <w:r>
                <w:rPr>
                  <w:rStyle w:val="a3"/>
                </w:rPr>
                <w:t>Приложение № 6,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1.11. Требования к пожарным автомобилям (подпункты 1.11.1; 1.11.5-1.11.8; 1.11.9.1-1.11.9.4; 1.11.11; 1.11.12.3; 1.11.15-1.11.17; 1.11.18.2; 1.11.18.5-1.11.18.7; 1.11.19; 1.11.22; 1.11.23, 1.11.24.2, 1.11.25)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12.2.144-2005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«Система стандарто</w:t>
            </w:r>
            <w:r>
              <w:rPr>
                <w:rStyle w:val="s0"/>
              </w:rPr>
              <w:t>в безопасности труда. Автомобили пожарные. Требования безопасности.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33.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53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63. Спидометры, их датчики и комбинации приборов, включающие спидометры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1578-76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«Спидометры автомобильные и мотоциклетные с приводом от гибкого вала.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34.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5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25. Сцепные устройства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55" w:history="1">
              <w:r>
                <w:rPr>
                  <w:rStyle w:val="a3"/>
                </w:rPr>
                <w:t>ГОСТ 2349-75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«Устройства тягово-сцепные «крюк-петля» автомобиль</w:t>
            </w:r>
            <w:r>
              <w:rPr>
                <w:rStyle w:val="s0"/>
              </w:rPr>
              <w:t>ных и тракторных поездов. Основные параметры и размеры.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35.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5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28. Рукава гидроусилителя рулевого управления и опрокидывателя платформы автосамосвала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6286-73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«Рукава резиновые высокого давления с металлическими оплетками неармированные.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36.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5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78. Воздухоочистители для двигателей внутреннего сгорания и их сменные элементы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8002-74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внутреннего сгорания поршневые. Воздухоочистители. Методы стендовых безмоторных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37.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5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100. Детали защитные резиновые и резино-металлические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8752-79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«Манжеты резиновые армированные для валов.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38.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5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96. Коммутационная, защитная и установочная аппаратура цепей электроснабжения пуска, зажигания, внешних световых и звуковых приборов, стеклоочистителей, систем топливоподачи, соединения разъемные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9200-76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«Соединения семиконтактные разъемные</w:t>
            </w:r>
            <w:r>
              <w:rPr>
                <w:rStyle w:val="s0"/>
              </w:rPr>
              <w:t xml:space="preserve"> для автомобилей и тракторов»</w:t>
            </w:r>
          </w:p>
          <w:p w:rsidR="00000000" w:rsidRDefault="00CA51F3">
            <w:r>
              <w:rPr>
                <w:rStyle w:val="s0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39.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60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93. Свечи зажигания искровые, свечи накаливания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10132-62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«Свечи накаливания двухпроводные для дизелей. Общие технические условия»</w:t>
            </w:r>
          </w:p>
          <w:p w:rsidR="00000000" w:rsidRDefault="00CA51F3">
            <w:r>
              <w:rPr>
                <w:rStyle w:val="s0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40.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6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3. Оборудование для питания двигателя газообразным топливом; пу</w:t>
            </w:r>
            <w:r>
              <w:rPr>
                <w:rStyle w:val="s0"/>
              </w:rPr>
              <w:t>нкт 28. Рукава гидроусилителя рулевого управления и опрокидывателя платформы автосамосвала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62" w:history="1">
              <w:r>
                <w:rPr>
                  <w:rStyle w:val="a3"/>
                </w:rPr>
                <w:t>ГОСТ 10362-76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«Рукава резиновые напорные с нитяным усилением, неармированные.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41.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6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64" w:history="1">
              <w:r>
                <w:rPr>
                  <w:rStyle w:val="a3"/>
                </w:rPr>
                <w:t>ГОСТ 10409-74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«Колеса автомобильные с разборным ободом. Основные размеры.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42.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6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63. Спидометры, их датчики и комбинации приборов, включающие спидометры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66" w:history="1">
              <w:r>
                <w:rPr>
                  <w:rStyle w:val="a3"/>
                </w:rPr>
                <w:t>ГОСТ 12936-82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«Спидометры автомобильные с электроприводом.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43.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67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3.1. Требования к объемным гидроприводам (подпункты 3.1.2, 3.1.3)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14658-86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«Насосы объемные гидроприводов. Правила приемки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44.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6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1. Двигатели с принудительным зажиганием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14846-81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Методы стендовых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45.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6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82. Топливные насосы высокого давления, топливоподкачивающие насосы, плунжерные пары, форсунки и распылители форсунок для дизелей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15829-89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«Насосы</w:t>
            </w:r>
            <w:r>
              <w:rPr>
                <w:rStyle w:val="s0"/>
              </w:rPr>
              <w:t xml:space="preserve"> топливоподкачивающие поршневые дизелей.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46.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7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38. Стеклоочистители и запасные части к ним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71" w:history="1">
              <w:r>
                <w:rPr>
                  <w:rStyle w:val="a3"/>
                </w:rPr>
                <w:t>ГОСТ 18699-73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«Стеклоочистители электрические.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47.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7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100. Детали защитные резиновые и резино-металлические; пункт 101. Уплотнители головок блока цилиндров, коллекторов, газобаллонной аппаратуры, уплотнительные кольца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18829-73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«Кольца резиновые уплотнительные круглого сечения для гидравлических</w:t>
            </w:r>
            <w:r>
              <w:rPr>
                <w:rStyle w:val="s0"/>
              </w:rPr>
              <w:t xml:space="preserve"> и пневматических устройств.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48.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73" w:anchor="sub_id=6" w:history="1">
              <w:r>
                <w:rPr>
                  <w:rStyle w:val="a3"/>
                </w:rPr>
                <w:t>Приложение № 6,</w:t>
              </w:r>
            </w:hyperlink>
            <w:r>
              <w:rPr>
                <w:rStyle w:val="s0"/>
              </w:rPr>
              <w:t xml:space="preserve"> пункт 3.1. Требования к объемным гидроприводам (подпункты 3.1.2, 3.1.3); </w:t>
            </w:r>
            <w:hyperlink r:id="rId17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26. Гидравлические опрокидывающие механизмы автосамосвалов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20245-74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«Гидроаппаратура. Правила приемки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49.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7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72. Жгуты проводов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76" w:history="1">
              <w:r>
                <w:rPr>
                  <w:rStyle w:val="a3"/>
                </w:rPr>
                <w:t>ГОСТ 23544-84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«Жгуты проводов для автотракторного электрооборудова</w:t>
            </w:r>
            <w:r>
              <w:rPr>
                <w:rStyle w:val="s0"/>
              </w:rPr>
              <w:t>ния.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50.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7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9. Трубки и шланги, в т.ч. витые гидравлических систем тормозного привода, сцепления и рулевого привода; пункт 28. Рукава гидроусилителя рулевого управления и опрокидывателя платформы автосамосвала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25452-90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«Рукава резиновые высокого давлен</w:t>
            </w:r>
            <w:r>
              <w:rPr>
                <w:rStyle w:val="s0"/>
              </w:rPr>
              <w:t>ия с металлическими навивками неармированные.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51.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7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3. Оборудование для питания двигателя газообразным топливом; пункт 63. Спидометры, их датчики и комбинации приборов, включающие спидометры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25651-83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«Приборы автомобилей контрольно-измерительные. Общие технические требования. Методы испытаний</w:t>
            </w:r>
            <w:r>
              <w:rPr>
                <w:rStyle w:val="s0"/>
              </w:rPr>
              <w:t>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52.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7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25. Сцепные устройства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80" w:history="1">
              <w:r>
                <w:rPr>
                  <w:rStyle w:val="a3"/>
                </w:rPr>
                <w:t>ГОСТ 25907-89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«Устройства буксирные автомобилей. Общие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53.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8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13. Аппараты пневматического тормозного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50023-92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«Головки соединительные пневматического привода тормозных систем. Типы, основные размеры.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54.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8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50511-93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«Колеса из легких сплавов для пневматических шин.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55.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83" w:anchor="sub_id=7" w:history="1">
              <w:r>
                <w:rPr>
                  <w:rStyle w:val="a3"/>
                </w:rPr>
                <w:t>Приложение №</w:t>
              </w:r>
              <w:r>
                <w:rPr>
                  <w:rStyle w:val="a3"/>
                </w:rPr>
                <w:t xml:space="preserve"> 7</w:t>
              </w:r>
            </w:hyperlink>
            <w:r>
              <w:rPr>
                <w:rStyle w:val="s0"/>
              </w:rPr>
              <w:t>, пункт 4. Обеспечение возможности идентификации транспортных средств по государственным регистрационным знакам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84" w:history="1">
              <w:r>
                <w:rPr>
                  <w:rStyle w:val="a3"/>
                </w:rPr>
                <w:t>ГОСТ Р 50577-93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«Знаки государственные регистрационные транспортных средств</w:t>
            </w:r>
            <w:r>
              <w:rPr>
                <w:rStyle w:val="s0"/>
              </w:rPr>
              <w:t>. Основные типы и размеры»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56.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8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73. Высоковольтные провода системы зажигания;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50607-93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«Совместимость технических с</w:t>
            </w:r>
            <w:r>
              <w:rPr>
                <w:rStyle w:val="s0"/>
              </w:rPr>
              <w:t>редств электромагнитная. Электрооборудование автомобилей. Помехи от электростатических разрядов.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57.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86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 xml:space="preserve">, пункт 6. Требования к транспортным средствам в отношении вентиляции, отопления и кондиционирования обитаемых помещений; </w:t>
            </w:r>
            <w:hyperlink r:id="rId187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1.6. Требования к автомобилям ско</w:t>
            </w:r>
            <w:r>
              <w:rPr>
                <w:rStyle w:val="s0"/>
              </w:rPr>
              <w:t>рой медицинской помощи (подпункты 1.6.26, 1.6.37-1.6.41); пункт 1.11. Требования к пожарным автомобилям (подпункт 1.11.9.7); пункт 2.1. Требования к машинам строительным, дорожным и землеройным (подпункт 2.1.5)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Р 50866-96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«Автотранспортные средства</w:t>
            </w:r>
            <w:r>
              <w:rPr>
                <w:rStyle w:val="s0"/>
              </w:rPr>
              <w:t>. Системы отопления, вентиляции и кондиционирования. Методы оценки эффективности и безопасности»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58.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8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9. Трубки и шланги, в т.ч. витые гидравли</w:t>
            </w:r>
            <w:r>
              <w:rPr>
                <w:rStyle w:val="s0"/>
              </w:rPr>
              <w:t>ческих систем тормозного привода, сцепления и рулевого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51190-98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«Трубопроводы тормозного пневматического привода автотранспортных средств с применением полиамидных труб.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59.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89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3. Требования к транспортным средствам в отношении содержания вредных веществ в воздухе кабины водителя и пассажирского помещения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Р 51206-2004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</w:t>
            </w:r>
            <w:r>
              <w:rPr>
                <w:rStyle w:val="s0"/>
              </w:rPr>
              <w:t>отранспортные средства. Содержание загрязняющих веществ в воздухе пассажирского помещения и кабины. Нормы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60.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90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5. Требования к транспортным средствам в отношении их передней обзорности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51266-99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Обзорность с места водителя.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61.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91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88. Упругие элементы подвески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51585-2000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«Рессоры листовые автомобильных транспортных средств.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62.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92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2. Требования к транспортным средствам в отношении их внутреннего шума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Р 51616-2000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Шум внутренний. Допустимы</w:t>
            </w:r>
            <w:r>
              <w:rPr>
                <w:rStyle w:val="s0"/>
              </w:rPr>
              <w:t>е уровни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63.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93" w:anchor="sub_id=8" w:history="1">
              <w:r>
                <w:rPr>
                  <w:rStyle w:val="a3"/>
                </w:rPr>
                <w:t>Приложение № 8</w:t>
              </w:r>
            </w:hyperlink>
            <w:r>
              <w:rPr>
                <w:rStyle w:val="s0"/>
              </w:rPr>
              <w:t>. Требования к транспортным средствам, находящимся в эксплуатации (пункты 1-10)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94" w:history="1">
              <w:r>
                <w:rPr>
                  <w:rStyle w:val="a3"/>
                </w:rPr>
                <w:t>ГОСТ Р 51709-2001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«Автотранспортные средства. Требования безопасности к техническому состоянию и методы проверки»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64.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9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3. Оборудование для питания двигателя газообразным топливом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51753-2001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«Баллоны высокого давления для сжатого природного газа, используемого в качестве моторного топлива на автомобильных транспортных средствах.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65.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96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 xml:space="preserve">, пункт 12. Требования к выбросам транспортных средств категорий М1 максимальной массой свыше 3,5 т, М2, М3, N2, N3 с бензиновыми двигателями; </w:t>
            </w:r>
            <w:hyperlink r:id="rId197" w:anchor="sub_id=10" w:history="1">
              <w:r>
                <w:rPr>
                  <w:rStyle w:val="a3"/>
                </w:rPr>
                <w:t>Приложение № 1</w:t>
              </w:r>
              <w:r>
                <w:rPr>
                  <w:rStyle w:val="a3"/>
                </w:rPr>
                <w:t>0,</w:t>
              </w:r>
            </w:hyperlink>
            <w:r>
              <w:rPr>
                <w:rStyle w:val="s0"/>
              </w:rPr>
              <w:t xml:space="preserve"> пункт 1. Двигатели с принудительным зажиганием; пункт 77. Системы впрыска топлива двигателей с принудительным зажиганием и их сменные элементы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Р 51832-2001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внутреннего сгорания с принудительным зажиганием, работающие на бензине, и авт</w:t>
            </w:r>
            <w:r>
              <w:rPr>
                <w:rStyle w:val="s0"/>
              </w:rPr>
              <w:t>отранспортные средства полной массой более 3,5 т, оснащенные этими двигателями. Выбросы вредных веществ.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66.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98" w:anchor="sub_id=7" w:history="1">
              <w:r>
                <w:rPr>
                  <w:rStyle w:val="a3"/>
                </w:rPr>
                <w:t>Приложение № 7</w:t>
              </w:r>
            </w:hyperlink>
            <w:r>
              <w:rPr>
                <w:rStyle w:val="s0"/>
              </w:rPr>
              <w:t>, пункт 1. Требования к маркировке транспортных средств (шасси) идентификационным номером; пункт 2. Требования к табличкам изготовителя транспортных средств (шасси), оценка соответствия которых проводится в форме одобрения типа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51980-2002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«Транспо</w:t>
            </w:r>
            <w:r>
              <w:rPr>
                <w:rStyle w:val="s0"/>
              </w:rPr>
              <w:t>ртные средства. Маркировка.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67.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199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7. Требования к транспортным средствам категории М1 в отношении систем очистки вет</w:t>
            </w:r>
            <w:r>
              <w:rPr>
                <w:rStyle w:val="s0"/>
              </w:rPr>
              <w:t>рового стекла от обледенения и запотевания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Р 52031-2003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«Автомобили легковые. Системы очистки ветрового стекла от обледенения и запотевания.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68.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00" w:anchor="sub_id=3" w:history="1">
              <w:r>
                <w:rPr>
                  <w:rStyle w:val="a3"/>
                </w:rPr>
                <w:t>Приложение № 3,</w:t>
              </w:r>
            </w:hyperlink>
            <w:r>
              <w:rPr>
                <w:rStyle w:val="s0"/>
              </w:rPr>
              <w:t xml:space="preserve"> пункт 8. Требования к транспортным средствам категории М1 в отношении стеклоочистителей и стеклоомывателей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Р 52032-2003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«Автомобили легковые. Системы очистки и омывания ветрового стекла.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69.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0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3. Оборудование для питания двигателя газообразным топливом; пункт 38. Стеклоочистители и запасные части к ним; пункт 39. Фароочистители и запасные части к ним; пункт 74. Указатели и датчики аварийных состояний; Пункт 77. Системы впрыска топлива дв</w:t>
            </w:r>
            <w:r>
              <w:rPr>
                <w:rStyle w:val="s0"/>
              </w:rPr>
              <w:t>игателей с принудительным зажиганием и их сменные элементы;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электродвигатели; пункт 95. Стартеры, приводы и реле старт</w:t>
            </w:r>
            <w:r>
              <w:rPr>
                <w:rStyle w:val="s0"/>
              </w:rPr>
              <w:t>еров; пункт 96. Коммутационная, защитная и установочная аппаратура цепей электроснабжения пуска, зажигания, внешних световых и звуковых приборов, стеклоочистителей, систем топливоподачи, соединения разъемные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52230-2004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«Электрооборудование автотра</w:t>
            </w:r>
            <w:r>
              <w:rPr>
                <w:rStyle w:val="s0"/>
              </w:rPr>
              <w:t>кторное.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70.</w:t>
            </w:r>
          </w:p>
        </w:tc>
        <w:tc>
          <w:tcPr>
            <w:tcW w:w="469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Исключена в соответствии с </w:t>
            </w:r>
            <w:hyperlink r:id="rId202" w:history="1">
              <w:r>
                <w:rPr>
                  <w:rStyle w:val="a3"/>
                </w:rPr>
                <w:t>Решением</w:t>
              </w:r>
            </w:hyperlink>
            <w:r>
              <w:rPr>
                <w:rStyle w:val="s0"/>
              </w:rPr>
              <w:t xml:space="preserve"> Коллегии Евразийской экономической комиссии от 02.12.14 г. № 223 </w:t>
            </w:r>
            <w:r>
              <w:rPr>
                <w:rStyle w:val="s3"/>
              </w:rPr>
              <w:t>(</w:t>
            </w:r>
            <w:hyperlink r:id="rId203" w:anchor="sub_id=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71.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04" w:anchor="sub_id=3" w:history="1">
              <w:r>
                <w:rPr>
                  <w:rStyle w:val="a3"/>
                </w:rPr>
                <w:t>Приложение № 3,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14. Весовые ограничения, действующие в отношении транспортных средств; Приложение № 5. Габаритные и весовые ограничения, действующие в отношении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05" w:history="1">
              <w:r>
                <w:rPr>
                  <w:rStyle w:val="a3"/>
                </w:rPr>
                <w:t>ГОСТ Р 52389-2005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«Транспортные средства колесные. Массы и размеры.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72.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0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52390-2005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«Транспортные средства. Колеса дисковые.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73.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07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 xml:space="preserve">, пункт 9. Требования к транспортным средствам категорий N и О в отношении защиты от разбрызгивания из-под колес; </w:t>
            </w:r>
            <w:hyperlink r:id="rId20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115. Устройства для уменьшения разбрызг</w:t>
            </w:r>
            <w:r>
              <w:rPr>
                <w:rStyle w:val="s0"/>
              </w:rPr>
              <w:t>ивания из-под колес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Р 52422-2005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«Автомобили грузовые и прицепы. Системы защиты от разбрызгивания из-под колес.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74.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0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52430-2005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«Автомобильные транспортные средства. Передачи карданные автомобилей с шарнирами неравных угловых скоростей. Общие технические </w:t>
            </w:r>
            <w:r>
              <w:rPr>
                <w:rStyle w:val="s0"/>
              </w:rPr>
              <w:t>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75.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1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8. Аппараты гидравлического тормозного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52431-2005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Аппараты тормозных систе</w:t>
            </w:r>
            <w:r>
              <w:rPr>
                <w:rStyle w:val="s0"/>
              </w:rPr>
              <w:t>м с гидравлическим приводом тормозов.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76.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1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16. Узлы и детали рулевого управления автомобилей; пункт 18. Шарниры шаровые подвески и рулевого управления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52433-2005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Шарниры шаровые.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77.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1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52452-2005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</w:t>
            </w:r>
            <w:r>
              <w:rPr>
                <w:rStyle w:val="s0"/>
              </w:rPr>
              <w:t>редства. Трубки и шланги гидравлического и пневматического приводов тормозов.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78.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1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16. Узлы и детали</w:t>
            </w:r>
            <w:r>
              <w:rPr>
                <w:rStyle w:val="s0"/>
              </w:rPr>
              <w:t xml:space="preserve"> рулевого управления автомобилей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52453-2005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Механизмы рулевые с гидравлическим усилителем и рулевые гидроусилители.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79.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6, пункт 1.6. Требования к автомобилям скорой медицинской помощи (подпункт 1.6.52)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14" w:history="1">
              <w:r>
                <w:rPr>
                  <w:rStyle w:val="a3"/>
                </w:rPr>
                <w:t>ГОСТ Р 52567-2006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«Автомобили скорой медицинской помощи. Технические требования и методы исп</w:t>
            </w:r>
            <w:r>
              <w:rPr>
                <w:rStyle w:val="s0"/>
              </w:rPr>
              <w:t>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80.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1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116. Шипы противоскольжения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52747-2007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Шипы противоскольжения.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81.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1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10. Тормозные механизмы в сборе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52847-20</w:t>
            </w:r>
            <w:r>
              <w:rPr>
                <w:rStyle w:val="s0"/>
              </w:rPr>
              <w:t>07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Тормозные механизмы. Технические требования и методы стендовых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82.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1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13. Аппараты пневматического тормозного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52848-2007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Аппараты пневматического тормозного привода.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83.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18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14. Камеры тормозные пневматические, цилиндры тормозные пневматические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52849-2007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Камеры тормозные пневмат</w:t>
            </w:r>
            <w:r>
              <w:rPr>
                <w:rStyle w:val="s0"/>
              </w:rPr>
              <w:t>ических приводов.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84.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1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15. Компрессоры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52850-2007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Компрессоры одноступенчатого сжатия.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85.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2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52923-2008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Шарниры карданные неравных угловых скоростей.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86.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52924-2008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Шарниры равных угловых скоростей.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87.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52926-2008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Валы шарнирные приводные легковых автомобилей. Общие технические требования и м</w:t>
            </w:r>
            <w:r>
              <w:rPr>
                <w:rStyle w:val="s0"/>
              </w:rPr>
              <w:t>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88.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2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71. Аккумуляторные стартерные батареи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53165-2008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«Батареи аккумуляторные свинцовые стартерные для автотракторной техники.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89.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2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85. Сцепления и их части; пункт 102. Муфты выключения сцеплений, ступицы колес, полуоси колес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53409-2009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Сцепления сухие фрикционные.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90.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23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53443-2009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Пальцы поршневые двигателей</w:t>
            </w:r>
            <w:r>
              <w:rPr>
                <w:rStyle w:val="s0"/>
              </w:rPr>
              <w:t>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91.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2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53444-2009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Валы коленчатые двигателей.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92.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25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87. Мосты ведущие с дифференциалом в сборе, полуоси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53445-2009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Передачи ведущих мостов. Методы стендовых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93.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2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53557-2009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Болты шатунные. Общие тех</w:t>
            </w:r>
            <w:r>
              <w:rPr>
                <w:rStyle w:val="s0"/>
              </w:rPr>
              <w:t>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94.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2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53558-2009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Поршни алюминиевые двигателей.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95.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2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81. Фильтры очистки топлива двигателей с принудительным зажиганием и их сменные элементы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53559-2009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Фильтры и элементы фильтрующие очистки топлива двигателей с принудительным зажиганием. Общие техничес</w:t>
            </w:r>
            <w:r>
              <w:rPr>
                <w:rStyle w:val="s0"/>
              </w:rPr>
              <w:t>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96.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2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75. Турбокомпрессоры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53637-2009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«Турбокомпрессоры автотракторные. Общие технические требования и методы испытани</w:t>
            </w:r>
            <w:r>
              <w:rPr>
                <w:rStyle w:val="s0"/>
              </w:rPr>
              <w:t>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97.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30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80. Фильтры очистки топлива дизелей и их сменные элементы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53640-2009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Фильтры очистки дизельного топлива.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98.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3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87. Мосты ведущие с дифференциалом в сборе, полуоси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53804-2010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Картеры ведущих мостов. Методы стендовых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99.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3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11. Детали и узлы механических приводов тормозной системы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53805-2010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Рычаги регулировочные барабанных тормозных механизмов грузовых автомобилей и автобусов. Технические требован</w:t>
            </w:r>
            <w:r>
              <w:rPr>
                <w:rStyle w:val="s0"/>
              </w:rPr>
              <w:t>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100.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3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11. Детали и узлы механических приводов тормозной системы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53806-2010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Тросы привода стояночной тормозной системы.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101.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3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27. Гидравлические механизмы опрокидывания кабин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53807-2010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Гидроцилиндры и насосы гидравлических механизмов опрокидывания кабин.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102.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3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Р 53808-2010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Валы распределительные. Тех</w:t>
            </w:r>
            <w:r>
              <w:rPr>
                <w:rStyle w:val="s0"/>
              </w:rPr>
              <w:t>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103.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3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53809-2010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Гильзы цилиндров.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104.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37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53810-2010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Клапаны.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105.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3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53811-2010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Пружины клапанов.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106.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3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53812-2010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Толкатели клапанов. Технические требо</w:t>
            </w:r>
            <w:r>
              <w:rPr>
                <w:rStyle w:val="s0"/>
              </w:rPr>
              <w:t>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107.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4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53813-2010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Шатуны.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108.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41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1.15. Требования к транспортным средствам, предназначенным для</w:t>
            </w:r>
            <w:r>
              <w:rPr>
                <w:rStyle w:val="s0"/>
              </w:rPr>
              <w:t xml:space="preserve"> перевозки денежных средств и ценных грузов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Р 53814-2010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«Автомобили для перевозки денежной выручки и ценных грузов.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109.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4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89. Демпфирующие элементы подвески и рулевого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53816-2010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Амортизаторы гидравлические телескопическ</w:t>
            </w:r>
            <w:r>
              <w:rPr>
                <w:rStyle w:val="s0"/>
              </w:rPr>
              <w:t>ие.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110.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4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26. Гидравлические опрокидывающие механизмы автосамосвалов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53817-2010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Гидроцилиндры телескопические одностороннего действия.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111.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4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</w:t>
            </w:r>
            <w:r>
              <w:rPr>
                <w:rStyle w:val="s0"/>
              </w:rPr>
              <w:t>1. Колпаки ступиц. Элементы крепления колес. Грузы балансировочные колес.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53818-2010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Грузы балансировочные колёс.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112.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4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91. Колпаки ступиц. Элементы крепления колес. Грузы балансировочные колес.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53819-2010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Детали крепления кол</w:t>
            </w:r>
            <w:r>
              <w:rPr>
                <w:rStyle w:val="s0"/>
              </w:rPr>
              <w:t>ес.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113.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10, пункт 100. Детали защитные резиновые и резино-металлические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53820-2010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Детали уплотнительные и защитные.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114.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4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108. Диафрагмы и мембраны резинотканевые тарельчатые для транспортных средств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53821-2010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Диафрагмы и мембраны тарельчатые.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115.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4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105. Домкраты гидравлические, механические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53822-2010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Домкраты гидравлические. Технические требования и ме</w:t>
            </w:r>
            <w:r>
              <w:rPr>
                <w:rStyle w:val="s0"/>
              </w:rPr>
              <w:t>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116.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4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66. Системы тревожной сигнализации, противоугонные и охранные устройства для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53823-2010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Дополнительные противоугонные устройства.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117.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4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</w:t>
            </w:r>
            <w:r>
              <w:rPr>
                <w:rStyle w:val="s0"/>
              </w:rPr>
              <w:t>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53824-2010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Колеса неразборные.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118.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5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88. Упругие элементы подвески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53825-2010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Пневморессоры.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119.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5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73. Высоковольтные провода системы зажигания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53826-2010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Провода высоковольтные.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120.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5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88. Упругие элементы подвески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53827-2010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Пружины цилиндрические винтовые, торсионы, стабилизаторы подвески.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121.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5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103. Воздушно-жидкостные отопители; интегральные охладители, отопители-охладители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Р 53828-2010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</w:t>
            </w:r>
            <w:r>
              <w:rPr>
                <w:rStyle w:val="s0"/>
              </w:rPr>
              <w:t>а. Система обеспечения микроклимата.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122.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5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95. Стартеры, приводы и реле стартеров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53829-2010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Стартеры электрические.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123.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5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87. Мосты ведущие с дифференциалом в сборе, полуоси; пункт 102. Муфты выключения сцеплений, ступицы колес, полуоси колес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ГОСТ Р 53830-2010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Ступицы и полуоси колес.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124.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5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65. Технические средства контроля соблюдения водителями режимов движения, труда и отдыха (тахографы)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53831-2010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</w:t>
            </w:r>
            <w:r>
              <w:rPr>
                <w:rStyle w:val="s0"/>
              </w:rPr>
              <w:t>ранспортные средства. Тахографы. Технические требования к установке»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125.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5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83. Теплообменники и термостаты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53832-2010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Теплообменники и термостаты.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126.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58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104. Независимые воздушные </w:t>
            </w:r>
            <w:r>
              <w:rPr>
                <w:rStyle w:val="s0"/>
              </w:rPr>
              <w:t xml:space="preserve">и жидкостные подогреватели-отопители автоматического действия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53833-2010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Установки подогревательно - отопительные независимые.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127.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5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53834-2010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</w:t>
            </w:r>
            <w:r>
              <w:rPr>
                <w:rStyle w:val="s0"/>
              </w:rPr>
              <w:t>редства. Шланги для гидравлических систем.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128.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6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16. Узлы и детали рулевого управления автомобилей; Пункт 90. Детали направляющего аппарата подвески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53835-2010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Элементы рулевого привода и направляющего аппарата подвески. Технические требования и мето</w:t>
            </w:r>
            <w:r>
              <w:rPr>
                <w:rStyle w:val="s0"/>
              </w:rPr>
              <w:t>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129.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6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53836-2010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Вкладыш</w:t>
            </w:r>
            <w:r>
              <w:rPr>
                <w:rStyle w:val="s0"/>
              </w:rPr>
              <w:t>и тонкостенные коренных и шатунных подшипников.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130.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6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78. Воздухоочистители для двигателей внутреннего сгорания и их сменные элементы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53837-2010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Воздухоочистители.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131.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6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1. Двигатели с принудительным зажиганием; пункт 2. Двигатели с воспламенением от сжатия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53838-2010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Допустимые уровни ш</w:t>
            </w:r>
            <w:r>
              <w:rPr>
                <w:rStyle w:val="s0"/>
              </w:rPr>
              <w:t>ума и методы измерения»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132.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6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84. Насосы жидкостных систем охлаждения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53839-2010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Насосы жидкостные систем ох</w:t>
            </w:r>
            <w:r>
              <w:rPr>
                <w:rStyle w:val="s0"/>
              </w:rPr>
              <w:t>лаждения.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133.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6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1. Двигатели с принудительным зажиганием; пункт 2. Двигатели с воспламенением от сжатия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53840-2010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Пусковые качества.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134.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6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107. Ремни вентиляторные клиновые и синхронизирующие поликлиновые для двигателей автомобилей, ремни зубчатые газораспределительного механизма двигателей </w:t>
            </w:r>
            <w:r>
              <w:rPr>
                <w:rStyle w:val="s0"/>
              </w:rPr>
              <w:t>автомобилей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53841-2010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Ремни приводные.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135.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67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93. Свечи зажигания искровые, свечи накаливания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53842-2010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автомобильные. Свечи зажигания искровые.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136.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68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53843-2010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«Двигатели автотранспортных средств. Кольца поршневые. Техничес</w:t>
            </w:r>
            <w:r>
              <w:rPr>
                <w:rStyle w:val="s0"/>
              </w:rPr>
              <w:t>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137.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6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79. Фильтры очистки масла и их сменные элементы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ГОСТ Р 53844-2010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Фильтры тонкой очистки масла автомобильных, тракторных и комбайновых двигателей.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t>137</w:t>
            </w:r>
            <w:r>
              <w:rPr>
                <w:vertAlign w:val="superscript"/>
              </w:rPr>
              <w:t>1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t>Приложение № 10, пункт 118.</w:t>
            </w:r>
          </w:p>
          <w:p w:rsidR="00000000" w:rsidRDefault="00CA51F3">
            <w:r>
              <w:t>Устройство вызова экстренных оперативных служб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ГО</w:t>
            </w:r>
            <w:r>
              <w:rPr>
                <w:rStyle w:val="s0"/>
              </w:rPr>
              <w:t>СТ Р 54618-2011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t>«Глобальная навигационная спутниковая система. Система экстренного реагирования при авариях. Методы испытаний автомобильной системы/устройства вызова экстренных оперативных служб на соответствие требованиям по электромагнитной совместимости, стойкости к кл</w:t>
            </w:r>
            <w:r>
              <w:t>иматическим и механическим воздействиям»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both"/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t>137</w:t>
            </w:r>
            <w:r>
              <w:rPr>
                <w:vertAlign w:val="superscript"/>
              </w:rPr>
              <w:t>2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70" w:anchor="sub_id=8" w:history="1">
              <w:r>
                <w:rPr>
                  <w:rStyle w:val="a3"/>
                </w:rPr>
                <w:t>Приложение № 8</w:t>
              </w:r>
            </w:hyperlink>
            <w:r>
              <w:t xml:space="preserve">, пункт 9.1. Требования в отношении выбросов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t>ГОСТ Р 54942-2012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t>«Газобаллонные автомобили с искровыми двигателями. Выбросы вредных (загрязняющих) веществ с отработавшими газами. Нормы и методы контроля при оценке технического состояния»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both"/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t>137</w:t>
            </w:r>
            <w:r>
              <w:rPr>
                <w:vertAlign w:val="superscript"/>
              </w:rPr>
              <w:t>3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71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t xml:space="preserve">, пункт 16. Требования к транспортным средствам в отношении установки устройства вызова экстренных оперативных служб </w:t>
            </w:r>
          </w:p>
          <w:p w:rsidR="00000000" w:rsidRDefault="00CA51F3">
            <w:r>
              <w:t xml:space="preserve">(подпункты 16.2 - 16.7); </w:t>
            </w:r>
          </w:p>
          <w:p w:rsidR="00000000" w:rsidRDefault="00CA51F3">
            <w:r>
              <w:t>Приложение № 10, пу</w:t>
            </w:r>
            <w:r>
              <w:t>нкт 118.</w:t>
            </w:r>
          </w:p>
          <w:p w:rsidR="00000000" w:rsidRDefault="00CA51F3">
            <w:r>
              <w:t>Устройство вызова экстренных оперативных служб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ind w:right="-108"/>
            </w:pPr>
            <w:r>
              <w:t>ГОСТ Р 55530-2013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t>«Глобальная навигационная спутниковая система. Система экстренного реагирования при авариях. Методы функционального тестирования автомобильной системы вызова экстренных оперативных</w:t>
            </w:r>
            <w:r>
              <w:t xml:space="preserve"> служб и протоколов передачи данных»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both"/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t>137</w:t>
            </w:r>
            <w:r>
              <w:rPr>
                <w:vertAlign w:val="superscript"/>
              </w:rPr>
              <w:t>4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t xml:space="preserve">Приложение № 3, пункт 16. Требования к транспортным средствам в отношении установки устройства вызова экстренных оперативных служб </w:t>
            </w:r>
          </w:p>
          <w:p w:rsidR="00000000" w:rsidRDefault="00CA51F3">
            <w:r>
              <w:t>(подпункт 16.2.2);</w:t>
            </w:r>
          </w:p>
          <w:p w:rsidR="00000000" w:rsidRDefault="00CA51F3">
            <w:r>
              <w:t>Приложение № 10, пункт 118.</w:t>
            </w:r>
          </w:p>
          <w:p w:rsidR="00000000" w:rsidRDefault="00CA51F3">
            <w:r>
              <w:t>Устройство вызова экстренных оперативных служб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t>ГОСТ Р  55531-2013</w:t>
            </w:r>
          </w:p>
          <w:p w:rsidR="00000000" w:rsidRDefault="00CA51F3">
            <w:r>
              <w:t>(за исключением пункта 7.1)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t>«Глобальная навигационная спутниковая система. Система экстренного реагирования при авариях. Методы испытаний автомобильной системы вызова экстренных оперативны</w:t>
            </w:r>
            <w:r>
              <w:t>х служб на соответствие требованиям к качеству громкоговорящей связи в кабине транспортного средства»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t>137</w:t>
            </w:r>
            <w:r>
              <w:rPr>
                <w:vertAlign w:val="superscript"/>
              </w:rPr>
              <w:t>5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t xml:space="preserve">Приложение № 3, пункт 17. Требования к транспортным средствам в отношении установки системы вызова экстренных оперативных служб </w:t>
            </w:r>
          </w:p>
          <w:p w:rsidR="00000000" w:rsidRDefault="00CA51F3">
            <w:r>
              <w:t>(подпункт</w:t>
            </w:r>
            <w:r>
              <w:t>ы 17.2.1 - 17.2.2);</w:t>
            </w:r>
          </w:p>
          <w:p w:rsidR="00000000" w:rsidRDefault="00CA51F3">
            <w:r>
              <w:t>Приложение №10, пункт 118.</w:t>
            </w:r>
          </w:p>
          <w:p w:rsidR="00000000" w:rsidRDefault="00CA51F3">
            <w:r>
              <w:t>Устройство вызова экстренных оперативных служб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t>ГОСТ Р 55532-2013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t>«Глобальная навигационная спутниковая система. Система экстренного реагирования при авариях. Методы испытаний автомобильной системы вызова экстренных оперативных служб на соответствие требованиям по определению момента аварии»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t>137</w:t>
            </w:r>
            <w:r>
              <w:rPr>
                <w:vertAlign w:val="superscript"/>
              </w:rPr>
              <w:t>6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7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t>, пункт 117. Аппаратура спутниковой навигации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t>раздел 6 ГОСТ Р 55533-2013</w:t>
            </w:r>
          </w:p>
          <w:p w:rsidR="00000000" w:rsidRDefault="00CA51F3">
            <w:r>
              <w:t> 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t>«Глобальная навигационная спутниковая система. Система экстренного реагирования при авариях. Мето</w:t>
            </w:r>
            <w:r>
              <w:t>ды испытаний модулей беспроводной связи автомобильной системы вызова экстренных оперативных служб»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t>137</w:t>
            </w:r>
            <w:r>
              <w:rPr>
                <w:vertAlign w:val="superscript"/>
              </w:rPr>
              <w:t>7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73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t xml:space="preserve">, пункт 16. Требования к транспортным средствам в отношении установки устройства вызова экстренных оперативных служб </w:t>
            </w:r>
          </w:p>
          <w:p w:rsidR="00000000" w:rsidRDefault="00CA51F3">
            <w:r>
              <w:t xml:space="preserve">(подпункт 16.2.1); </w:t>
            </w:r>
          </w:p>
          <w:p w:rsidR="00000000" w:rsidRDefault="00CA51F3">
            <w:r>
              <w:t>Приложение № 3, пункт 17. Требования к транспортным средствам в отношении установки системы вызова экстренных оператив</w:t>
            </w:r>
            <w:r>
              <w:t xml:space="preserve">ных служб </w:t>
            </w:r>
          </w:p>
          <w:p w:rsidR="00000000" w:rsidRDefault="00CA51F3">
            <w:r>
              <w:t xml:space="preserve">(подпункт 17.2.1); </w:t>
            </w:r>
          </w:p>
          <w:p w:rsidR="00000000" w:rsidRDefault="00CA51F3">
            <w:r>
              <w:t>Приложение № 10, пункт 118. Устройства вызова экстренных оперативных служб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t>ГОСТ Р 55533-2013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t>«Глобальная навигационная спутниковая система. Система экстренного реагирования при авариях. Методы испытаний модулей беспроводной связи автомобильной системы вызова экстренных оперативных служб»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t>137</w:t>
            </w:r>
            <w:r>
              <w:rPr>
                <w:vertAlign w:val="superscript"/>
              </w:rPr>
              <w:t>8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t xml:space="preserve">Приложение № 3, пункт 16. Требования к транспортным средствам в отношении установки устройства экстренных оперативных служб </w:t>
            </w:r>
          </w:p>
          <w:p w:rsidR="00000000" w:rsidRDefault="00CA51F3">
            <w:r>
              <w:t>(подпункт 16.2.1);</w:t>
            </w:r>
          </w:p>
          <w:p w:rsidR="00000000" w:rsidRDefault="00CA51F3">
            <w:r>
              <w:t xml:space="preserve">Приложение № 10, пункт 117. </w:t>
            </w:r>
          </w:p>
          <w:p w:rsidR="00000000" w:rsidRDefault="00CA51F3">
            <w:r>
              <w:t>Аппаратура спутниковой навигации;</w:t>
            </w:r>
          </w:p>
          <w:p w:rsidR="00000000" w:rsidRDefault="00CA51F3">
            <w:r>
              <w:t>Приложение № 10, пункт 118.</w:t>
            </w:r>
          </w:p>
          <w:p w:rsidR="00000000" w:rsidRDefault="00CA51F3">
            <w:r>
              <w:t>Устройство вызова экс</w:t>
            </w:r>
            <w:r>
              <w:t>тренных оперативных служб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t>ГОСТ Р 55534-2013</w:t>
            </w:r>
          </w:p>
          <w:p w:rsidR="00000000" w:rsidRDefault="00CA51F3">
            <w:r>
              <w:t>(за исключением пункта 5.16)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t>«Глобальная навигационная спутниковая система. Система экстренного реагирования при авариях. Методы испытаний навигационного модуля автомобильной системы вызова экстренных оперативн</w:t>
            </w:r>
            <w:r>
              <w:t>ых служб»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138.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74" w:anchor="sub_id=6" w:history="1">
              <w:r>
                <w:rPr>
                  <w:rStyle w:val="a3"/>
                </w:rPr>
                <w:t>Приложение №</w:t>
              </w:r>
            </w:hyperlink>
            <w:r>
              <w:rPr>
                <w:rStyle w:val="s0"/>
              </w:rPr>
              <w:t xml:space="preserve"> 6, пункт 1.15. Требования к транспортным средствам, предназначенным для перевозки денежных средств и ценных грузов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51.3.01-96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«Оборудование и технические средства для обеспечения банковской деятельности. Автомобили для инкассации денежной выручки и перевозки ценных грузов. Классификация и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139.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75" w:anchor="sub_id=6" w:history="1">
              <w:r>
                <w:rPr>
                  <w:rStyle w:val="a3"/>
                </w:rPr>
                <w:t>Приложение № 6,</w:t>
              </w:r>
            </w:hyperlink>
            <w:r>
              <w:rPr>
                <w:rStyle w:val="s0"/>
              </w:rPr>
              <w:t xml:space="preserve"> пункт 1.15. Требования к транспортным средствам, предназначенным для перевозки денежных средств и ценных грузов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51.3.02-2000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«Оборудование и технические средства для обеспечения банковской деятельности. Автомобили для инкассации денежной выручки и перевозки ценных грузов. Методы испытаний на взлом и воздействие стрелкового оружия»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140.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76" w:anchor="sub_id=7" w:history="1">
              <w:r>
                <w:rPr>
                  <w:rStyle w:val="a3"/>
                </w:rPr>
                <w:t>Приложение № 7</w:t>
              </w:r>
            </w:hyperlink>
            <w:r>
              <w:rPr>
                <w:rStyle w:val="s0"/>
              </w:rPr>
              <w:t>, пункт 4. Обеспечение возможности идентификации транспортных средств по государственным регистрационным знакам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914-99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«Знаки регистрационные и знак отличительный транспортных средств. Типы</w:t>
            </w:r>
            <w:r>
              <w:rPr>
                <w:rStyle w:val="s0"/>
              </w:rPr>
              <w:t xml:space="preserve"> и основные размеры, технические требования,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141.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77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88. Упругие элементы подвески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1274-2001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«Рессоры листовые дорожных транспортных средств.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142.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7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105. Домкраты гидравлические, механические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1275-2001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«Домкраты гидравлические.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143.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Приложение № 8. Требования к транспортным средствам, находящимся в эксплуатации (пункты 1-10)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1280-2004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«Дорожные транспортные средства. Требования безопасности к техническому состоянию и</w:t>
            </w:r>
            <w:r>
              <w:rPr>
                <w:rStyle w:val="s0"/>
              </w:rPr>
              <w:t xml:space="preserve"> методы проверки»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144.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79" w:anchor="sub_id=8" w:history="1">
              <w:r>
                <w:rPr>
                  <w:rStyle w:val="a3"/>
                </w:rPr>
                <w:t>Приложение № 8</w:t>
              </w:r>
            </w:hyperlink>
            <w:r>
              <w:rPr>
                <w:rStyle w:val="s0"/>
              </w:rPr>
              <w:t>. Требования к транспортным средствам, находящимся в эксплуатации (пункты 1-10)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1641-2006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«Транспорт дорожный. Требования к техническому состоянию по условиям безопасности движения. Методы проверки»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145.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8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86. Карданные передачи, при</w:t>
            </w:r>
            <w:r>
              <w:rPr>
                <w:rStyle w:val="s0"/>
              </w:rPr>
              <w:t>водные валы, шарниры неравных и равных угловых скоростей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1686-2006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«Транспорт дорожный. Передачи карданные автомобилей с шарнирами неравных угловых скоростей. Общие технические условия»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146.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81" w:anchor="sub_id=8" w:history="1">
              <w:r>
                <w:rPr>
                  <w:rStyle w:val="a3"/>
                </w:rPr>
                <w:t>Приложение № 8</w:t>
              </w:r>
            </w:hyperlink>
            <w:r>
              <w:rPr>
                <w:rStyle w:val="s0"/>
              </w:rPr>
              <w:t>. Требования к транспортным средствам, находящимся в эксплуатации (пункты 1-10, 27)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1729-2007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«Транспорт дорожный. Троллейбусы. Требования к техническому сос</w:t>
            </w:r>
            <w:r>
              <w:rPr>
                <w:rStyle w:val="s0"/>
              </w:rPr>
              <w:t xml:space="preserve">тоянию по условиям безопасности движения. Методы проверки»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147.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82" w:anchor="sub_id=8" w:history="1">
              <w:r>
                <w:rPr>
                  <w:rStyle w:val="a3"/>
                </w:rPr>
                <w:t>Приложение № 8</w:t>
              </w:r>
            </w:hyperlink>
            <w:r>
              <w:rPr>
                <w:rStyle w:val="s0"/>
              </w:rPr>
              <w:t>. Требования к транспортным средствам, находящимся в эксплуатации (пункты 1-10)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СТБ 1730-2007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Механические транспортные средства категорий L3, L4, L5. Требования к техническому состоянию по условиям безопасности движения. Методы проверки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148.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8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63. Спидометры, их датчики и комбинации приборов, включающие спидометры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1745-2007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«Спидометры автомобильные. Требования к эксплуатации и пломбированию»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149.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84" w:anchor="sub_id=3" w:history="1">
              <w:r>
                <w:rPr>
                  <w:rStyle w:val="a3"/>
                </w:rPr>
                <w:t>Приложение № 3,</w:t>
              </w:r>
            </w:hyperlink>
            <w:r>
              <w:rPr>
                <w:rStyle w:val="s0"/>
              </w:rPr>
              <w:t xml:space="preserve"> пункт 14. Весовые ограничения, действующие в отношении транспортных средств; Приложение № 5. Габаритные и весовые ограничения, действующие в отношении транспортн</w:t>
            </w:r>
            <w:r>
              <w:rPr>
                <w:rStyle w:val="s0"/>
              </w:rPr>
              <w:t>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1877-2008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«Транспорт дорожный. Массы и размеры. Технические требования и методы испытаний»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150.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85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9. Требования к транспортным средствам категорий N и О в отношении защиты от разбрызгивания из-под колес; Приложение № 10, пункт 115. Устройства для уменьшения разбрызгивания из-под колес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2022-2009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«Автомобили грузовые и прицепы. Системы защи</w:t>
            </w:r>
            <w:r>
              <w:rPr>
                <w:rStyle w:val="s0"/>
              </w:rPr>
              <w:t xml:space="preserve">ты от разбрызгивания. Технические требования и методы испытаний»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151.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86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 xml:space="preserve">, пункт 6. Требования к транспортным средствам в отношении вентиляции, отопления </w:t>
            </w:r>
            <w:r>
              <w:rPr>
                <w:rStyle w:val="s0"/>
              </w:rPr>
              <w:t>и кондиционирования обитаемых помещений; Приложение № 6, пункт 1.6. Требования к автомобилям скорой медицинской помощи (подпункты 1.6.26, 1.6.37-1.6.41); пункт 1.11. Требования к пожарным автомобилям (подпункт 1.11.9.7); пункт 2.1. Требования к машинам стр</w:t>
            </w:r>
            <w:r>
              <w:rPr>
                <w:rStyle w:val="s0"/>
              </w:rPr>
              <w:t>оительным, дорожным и землеройным (подпункт 2.1.5)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СТБ ГОСТ Р 50866-2003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«Автотранспортные средства. Системы отопления, вентиляции и кондиционирования. Методы оценки эффективности и безопасности»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152.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87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5. Требования к транспортным средствам в отношении их передней обзорности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СТБ ГОСТ Р 51266-2003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«Автомобильные транспортные средства. Обзорность с места </w:t>
            </w:r>
            <w:r>
              <w:rPr>
                <w:rStyle w:val="s0"/>
              </w:rPr>
              <w:t>водителя.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153.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hyperlink r:id="rId288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2. Требования к транспортным средствам в отношении их внутреннего шума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СТБ ГОСТ Р 51616-2002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«Автомобильные транспортные средства. Шум внутренний. Допустимые уровни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pPr>
              <w:jc w:val="center"/>
            </w:pPr>
            <w:r>
              <w:rPr>
                <w:rStyle w:val="s0"/>
              </w:rPr>
              <w:t>154.</w:t>
            </w:r>
          </w:p>
        </w:tc>
        <w:tc>
          <w:tcPr>
            <w:tcW w:w="469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1F3">
            <w:r>
              <w:rPr>
                <w:rStyle w:val="s0"/>
              </w:rPr>
              <w:t xml:space="preserve">Исключена в соответствии с </w:t>
            </w:r>
            <w:hyperlink r:id="rId289" w:history="1">
              <w:r>
                <w:rPr>
                  <w:rStyle w:val="a3"/>
                </w:rPr>
                <w:t>Решением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Коллегии Евразийской экономической комиссии от 02.12.14 г. № 223 </w:t>
            </w:r>
            <w:r>
              <w:rPr>
                <w:rStyle w:val="s3"/>
              </w:rPr>
              <w:t>(</w:t>
            </w:r>
            <w:hyperlink r:id="rId290" w:anchor="sub_id=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</w:tbl>
    <w:p w:rsidR="00000000" w:rsidRDefault="00CA51F3">
      <w:pPr>
        <w:jc w:val="center"/>
      </w:pPr>
      <w:r>
        <w:t> </w:t>
      </w:r>
    </w:p>
    <w:p w:rsidR="00000000" w:rsidRDefault="00CA51F3">
      <w:pPr>
        <w:jc w:val="center"/>
      </w:pPr>
      <w:r>
        <w:t> </w:t>
      </w:r>
    </w:p>
    <w:sectPr w:rsidR="00000000">
      <w:headerReference w:type="even" r:id="rId291"/>
      <w:headerReference w:type="default" r:id="rId292"/>
      <w:footerReference w:type="even" r:id="rId293"/>
      <w:footerReference w:type="default" r:id="rId294"/>
      <w:headerReference w:type="first" r:id="rId295"/>
      <w:footerReference w:type="first" r:id="rId29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51F3" w:rsidRDefault="00CA51F3" w:rsidP="00CA51F3">
      <w:r>
        <w:separator/>
      </w:r>
    </w:p>
  </w:endnote>
  <w:endnote w:type="continuationSeparator" w:id="0">
    <w:p w:rsidR="00CA51F3" w:rsidRDefault="00CA51F3" w:rsidP="00CA51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1F3" w:rsidRDefault="00CA51F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1F3" w:rsidRDefault="00CA51F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1F3" w:rsidRDefault="00CA51F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51F3" w:rsidRDefault="00CA51F3" w:rsidP="00CA51F3">
      <w:r>
        <w:separator/>
      </w:r>
    </w:p>
  </w:footnote>
  <w:footnote w:type="continuationSeparator" w:id="0">
    <w:p w:rsidR="00CA51F3" w:rsidRDefault="00CA51F3" w:rsidP="00CA51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1F3" w:rsidRDefault="00CA51F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1F3" w:rsidRDefault="00CA51F3" w:rsidP="00CA51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51F3" w:rsidRPr="00CA51F3" w:rsidRDefault="00CA51F3" w:rsidP="00CA51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РЕШЕНИЕ КОМИССИИ ТАМОЖЕННОГО СОЮЗА ОТ 9 ДЕКАБРЯ 2011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1F3" w:rsidRDefault="00CA51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51F3"/>
    <w:rsid w:val="00CA5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default0">
    <w:name w:val="default0"/>
    <w:basedOn w:val="a"/>
    <w:pPr>
      <w:autoSpaceDE w:val="0"/>
      <w:autoSpaceDN w:val="0"/>
    </w:pPr>
  </w:style>
  <w:style w:type="paragraph" w:customStyle="1" w:styleId="consplusnonformat">
    <w:name w:val="consplusnonformat"/>
    <w:basedOn w:val="a"/>
    <w:pPr>
      <w:autoSpaceDE w:val="0"/>
      <w:autoSpaceDN w:val="0"/>
    </w:pPr>
    <w:rPr>
      <w:rFonts w:ascii="Courier New" w:hAnsi="Courier New" w:cs="Courier New"/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CA51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51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51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51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default0">
    <w:name w:val="default0"/>
    <w:basedOn w:val="a"/>
    <w:pPr>
      <w:autoSpaceDE w:val="0"/>
      <w:autoSpaceDN w:val="0"/>
    </w:pPr>
  </w:style>
  <w:style w:type="paragraph" w:customStyle="1" w:styleId="consplusnonformat">
    <w:name w:val="consplusnonformat"/>
    <w:basedOn w:val="a"/>
    <w:pPr>
      <w:autoSpaceDE w:val="0"/>
      <w:autoSpaceDN w:val="0"/>
    </w:pPr>
    <w:rPr>
      <w:rFonts w:ascii="Courier New" w:hAnsi="Courier New" w:cs="Courier New"/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CA51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51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51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51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5652" TargetMode="External"/><Relationship Id="rId21" Type="http://schemas.openxmlformats.org/officeDocument/2006/relationships/hyperlink" Target="http://online.zakon.kz/Document/?doc_id=30727056" TargetMode="External"/><Relationship Id="rId63" Type="http://schemas.openxmlformats.org/officeDocument/2006/relationships/hyperlink" Target="http://online.zakon.kz/Document/?doc_id=30039395" TargetMode="External"/><Relationship Id="rId159" Type="http://schemas.openxmlformats.org/officeDocument/2006/relationships/hyperlink" Target="http://online.zakon.kz/Document/?doc_id=31121659" TargetMode="External"/><Relationship Id="rId170" Type="http://schemas.openxmlformats.org/officeDocument/2006/relationships/hyperlink" Target="http://online.zakon.kz/Document/?doc_id=31121659" TargetMode="External"/><Relationship Id="rId226" Type="http://schemas.openxmlformats.org/officeDocument/2006/relationships/hyperlink" Target="http://online.zakon.kz/Document/?doc_id=31121659" TargetMode="External"/><Relationship Id="rId268" Type="http://schemas.openxmlformats.org/officeDocument/2006/relationships/hyperlink" Target="http://online.zakon.kz/Document/?doc_id=31121659" TargetMode="External"/><Relationship Id="rId32" Type="http://schemas.openxmlformats.org/officeDocument/2006/relationships/hyperlink" Target="http://online.zakon.kz/Document/?doc_id=31308871" TargetMode="External"/><Relationship Id="rId74" Type="http://schemas.openxmlformats.org/officeDocument/2006/relationships/hyperlink" Target="http://online.zakon.kz/Document/?doc_id=31121659" TargetMode="External"/><Relationship Id="rId128" Type="http://schemas.openxmlformats.org/officeDocument/2006/relationships/hyperlink" Target="http://online.zakon.kz/Document/?doc_id=3112165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121659" TargetMode="External"/><Relationship Id="rId237" Type="http://schemas.openxmlformats.org/officeDocument/2006/relationships/hyperlink" Target="http://online.zakon.kz/Document/?doc_id=31121659" TargetMode="External"/><Relationship Id="rId279" Type="http://schemas.openxmlformats.org/officeDocument/2006/relationships/hyperlink" Target="http://online.zakon.kz/Document/?doc_id=31121659" TargetMode="External"/><Relationship Id="rId43" Type="http://schemas.openxmlformats.org/officeDocument/2006/relationships/hyperlink" Target="http://online.zakon.kz/Document/?doc_id=31121659" TargetMode="External"/><Relationship Id="rId139" Type="http://schemas.openxmlformats.org/officeDocument/2006/relationships/hyperlink" Target="http://online.zakon.kz/Document/?doc_id=31121659" TargetMode="External"/><Relationship Id="rId290" Type="http://schemas.openxmlformats.org/officeDocument/2006/relationships/hyperlink" Target="http://online.zakon.kz/Document/?doc_id=31645652" TargetMode="External"/><Relationship Id="rId85" Type="http://schemas.openxmlformats.org/officeDocument/2006/relationships/hyperlink" Target="http://online.zakon.kz/Document/?doc_id=30764729" TargetMode="External"/><Relationship Id="rId150" Type="http://schemas.openxmlformats.org/officeDocument/2006/relationships/hyperlink" Target="http://online.zakon.kz/Document/?doc_id=31121659" TargetMode="External"/><Relationship Id="rId192" Type="http://schemas.openxmlformats.org/officeDocument/2006/relationships/hyperlink" Target="http://online.zakon.kz/Document/?doc_id=31121659" TargetMode="External"/><Relationship Id="rId206" Type="http://schemas.openxmlformats.org/officeDocument/2006/relationships/hyperlink" Target="http://online.zakon.kz/Document/?doc_id=31121659" TargetMode="External"/><Relationship Id="rId248" Type="http://schemas.openxmlformats.org/officeDocument/2006/relationships/hyperlink" Target="http://online.zakon.kz/Document/?doc_id=31121659" TargetMode="External"/><Relationship Id="rId12" Type="http://schemas.openxmlformats.org/officeDocument/2006/relationships/hyperlink" Target="http://online.zakon.kz/Document/?doc_id=36227678" TargetMode="External"/><Relationship Id="rId108" Type="http://schemas.openxmlformats.org/officeDocument/2006/relationships/hyperlink" Target="http://online.zakon.kz/Document/?doc_id=31645652" TargetMode="External"/><Relationship Id="rId54" Type="http://schemas.openxmlformats.org/officeDocument/2006/relationships/hyperlink" Target="http://online.zakon.kz/Document/?doc_id=31121659" TargetMode="External"/><Relationship Id="rId75" Type="http://schemas.openxmlformats.org/officeDocument/2006/relationships/hyperlink" Target="http://online.zakon.kz/Document/?doc_id=31121659" TargetMode="External"/><Relationship Id="rId96" Type="http://schemas.openxmlformats.org/officeDocument/2006/relationships/hyperlink" Target="http://online.zakon.kz/Document/?doc_id=30795759" TargetMode="External"/><Relationship Id="rId140" Type="http://schemas.openxmlformats.org/officeDocument/2006/relationships/hyperlink" Target="http://online.zakon.kz/Document/?doc_id=30200166" TargetMode="External"/><Relationship Id="rId161" Type="http://schemas.openxmlformats.org/officeDocument/2006/relationships/hyperlink" Target="http://online.zakon.kz/Document/?doc_id=31121659" TargetMode="External"/><Relationship Id="rId182" Type="http://schemas.openxmlformats.org/officeDocument/2006/relationships/hyperlink" Target="http://online.zakon.kz/Document/?doc_id=31121659" TargetMode="External"/><Relationship Id="rId217" Type="http://schemas.openxmlformats.org/officeDocument/2006/relationships/hyperlink" Target="http://online.zakon.kz/Document/?doc_id=3112165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121659" TargetMode="External"/><Relationship Id="rId259" Type="http://schemas.openxmlformats.org/officeDocument/2006/relationships/hyperlink" Target="http://online.zakon.kz/Document/?doc_id=31121659" TargetMode="External"/><Relationship Id="rId23" Type="http://schemas.openxmlformats.org/officeDocument/2006/relationships/hyperlink" Target="http://online.zakon.kz/Document/?doc_id=31379489" TargetMode="External"/><Relationship Id="rId119" Type="http://schemas.openxmlformats.org/officeDocument/2006/relationships/hyperlink" Target="http://online.zakon.kz/Document/?doc_id=31121659" TargetMode="External"/><Relationship Id="rId270" Type="http://schemas.openxmlformats.org/officeDocument/2006/relationships/hyperlink" Target="http://online.zakon.kz/Document/?doc_id=31121659" TargetMode="External"/><Relationship Id="rId291" Type="http://schemas.openxmlformats.org/officeDocument/2006/relationships/header" Target="header1.xml"/><Relationship Id="rId44" Type="http://schemas.openxmlformats.org/officeDocument/2006/relationships/hyperlink" Target="http://online.zakon.kz/Document/?doc_id=31467019" TargetMode="External"/><Relationship Id="rId65" Type="http://schemas.openxmlformats.org/officeDocument/2006/relationships/hyperlink" Target="http://online.zakon.kz/Document/?doc_id=30039400" TargetMode="External"/><Relationship Id="rId86" Type="http://schemas.openxmlformats.org/officeDocument/2006/relationships/hyperlink" Target="http://online.zakon.kz/Document/?doc_id=31121659" TargetMode="External"/><Relationship Id="rId130" Type="http://schemas.openxmlformats.org/officeDocument/2006/relationships/hyperlink" Target="http://online.zakon.kz/Document/?doc_id=31121659" TargetMode="External"/><Relationship Id="rId151" Type="http://schemas.openxmlformats.org/officeDocument/2006/relationships/hyperlink" Target="http://online.zakon.kz/Document/?doc_id=31121659" TargetMode="External"/><Relationship Id="rId172" Type="http://schemas.openxmlformats.org/officeDocument/2006/relationships/hyperlink" Target="http://online.zakon.kz/Document/?doc_id=31121659" TargetMode="External"/><Relationship Id="rId193" Type="http://schemas.openxmlformats.org/officeDocument/2006/relationships/hyperlink" Target="http://online.zakon.kz/Document/?doc_id=31121659" TargetMode="External"/><Relationship Id="rId207" Type="http://schemas.openxmlformats.org/officeDocument/2006/relationships/hyperlink" Target="http://online.zakon.kz/Document/?doc_id=31121659" TargetMode="External"/><Relationship Id="rId228" Type="http://schemas.openxmlformats.org/officeDocument/2006/relationships/hyperlink" Target="http://online.zakon.kz/Document/?doc_id=31121659" TargetMode="External"/><Relationship Id="rId249" Type="http://schemas.openxmlformats.org/officeDocument/2006/relationships/hyperlink" Target="http://online.zakon.kz/Document/?doc_id=31121659" TargetMode="External"/><Relationship Id="rId13" Type="http://schemas.openxmlformats.org/officeDocument/2006/relationships/hyperlink" Target="http://online.zakon.kz/Document/?doc_id=38277028" TargetMode="External"/><Relationship Id="rId109" Type="http://schemas.openxmlformats.org/officeDocument/2006/relationships/hyperlink" Target="http://online.zakon.kz/Document/?doc_id=31636250" TargetMode="External"/><Relationship Id="rId260" Type="http://schemas.openxmlformats.org/officeDocument/2006/relationships/hyperlink" Target="http://online.zakon.kz/Document/?doc_id=31121659" TargetMode="External"/><Relationship Id="rId281" Type="http://schemas.openxmlformats.org/officeDocument/2006/relationships/hyperlink" Target="http://online.zakon.kz/Document/?doc_id=31121659" TargetMode="External"/><Relationship Id="rId34" Type="http://schemas.openxmlformats.org/officeDocument/2006/relationships/hyperlink" Target="http://online.zakon.kz/Document/?doc_id=30813174" TargetMode="External"/><Relationship Id="rId55" Type="http://schemas.openxmlformats.org/officeDocument/2006/relationships/hyperlink" Target="http://online.zakon.kz/Document/?doc_id=31121659" TargetMode="External"/><Relationship Id="rId76" Type="http://schemas.openxmlformats.org/officeDocument/2006/relationships/hyperlink" Target="http://online.zakon.kz/Document/?doc_id=30764696" TargetMode="External"/><Relationship Id="rId97" Type="http://schemas.openxmlformats.org/officeDocument/2006/relationships/hyperlink" Target="http://online.zakon.kz/Document/?doc_id=30434158" TargetMode="External"/><Relationship Id="rId120" Type="http://schemas.openxmlformats.org/officeDocument/2006/relationships/hyperlink" Target="http://online.zakon.kz/Document/?doc_id=31121659" TargetMode="External"/><Relationship Id="rId141" Type="http://schemas.openxmlformats.org/officeDocument/2006/relationships/hyperlink" Target="http://online.zakon.kz/Document/?doc_id=31121659" TargetMode="External"/><Relationship Id="rId7" Type="http://schemas.openxmlformats.org/officeDocument/2006/relationships/hyperlink" Target="http://online.zakon.kz/Document/?doc_id=31100003" TargetMode="External"/><Relationship Id="rId162" Type="http://schemas.openxmlformats.org/officeDocument/2006/relationships/hyperlink" Target="http://online.zakon.kz/Document/?doc_id=30117480" TargetMode="External"/><Relationship Id="rId183" Type="http://schemas.openxmlformats.org/officeDocument/2006/relationships/hyperlink" Target="http://online.zakon.kz/Document/?doc_id=31121659" TargetMode="External"/><Relationship Id="rId218" Type="http://schemas.openxmlformats.org/officeDocument/2006/relationships/hyperlink" Target="http://online.zakon.kz/Document/?doc_id=31121659" TargetMode="External"/><Relationship Id="rId239" Type="http://schemas.openxmlformats.org/officeDocument/2006/relationships/hyperlink" Target="http://online.zakon.kz/Document/?doc_id=31121659" TargetMode="External"/><Relationship Id="rId250" Type="http://schemas.openxmlformats.org/officeDocument/2006/relationships/hyperlink" Target="http://online.zakon.kz/Document/?doc_id=31121659" TargetMode="External"/><Relationship Id="rId271" Type="http://schemas.openxmlformats.org/officeDocument/2006/relationships/hyperlink" Target="http://online.zakon.kz/Document/?doc_id=31121659" TargetMode="External"/><Relationship Id="rId292" Type="http://schemas.openxmlformats.org/officeDocument/2006/relationships/header" Target="header2.xml"/><Relationship Id="rId24" Type="http://schemas.openxmlformats.org/officeDocument/2006/relationships/hyperlink" Target="http://online.zakon.kz/Document/?doc_id=31121659" TargetMode="External"/><Relationship Id="rId45" Type="http://schemas.openxmlformats.org/officeDocument/2006/relationships/hyperlink" Target="http://online.zakon.kz/Document/?doc_id=31121659" TargetMode="External"/><Relationship Id="rId66" Type="http://schemas.openxmlformats.org/officeDocument/2006/relationships/hyperlink" Target="http://online.zakon.kz/Document/?doc_id=31121659" TargetMode="External"/><Relationship Id="rId87" Type="http://schemas.openxmlformats.org/officeDocument/2006/relationships/hyperlink" Target="http://online.zakon.kz/Document/?doc_id=30806628" TargetMode="External"/><Relationship Id="rId110" Type="http://schemas.openxmlformats.org/officeDocument/2006/relationships/hyperlink" Target="http://online.zakon.kz/Document/?doc_id=31645652" TargetMode="External"/><Relationship Id="rId131" Type="http://schemas.openxmlformats.org/officeDocument/2006/relationships/hyperlink" Target="http://online.zakon.kz/Document/?doc_id=31379489" TargetMode="External"/><Relationship Id="rId152" Type="http://schemas.openxmlformats.org/officeDocument/2006/relationships/hyperlink" Target="http://online.zakon.kz/Document/?doc_id=31121659" TargetMode="External"/><Relationship Id="rId173" Type="http://schemas.openxmlformats.org/officeDocument/2006/relationships/hyperlink" Target="http://online.zakon.kz/Document/?doc_id=31121659" TargetMode="External"/><Relationship Id="rId194" Type="http://schemas.openxmlformats.org/officeDocument/2006/relationships/hyperlink" Target="http://online.zakon.kz/Document/?doc_id=30014641" TargetMode="External"/><Relationship Id="rId208" Type="http://schemas.openxmlformats.org/officeDocument/2006/relationships/hyperlink" Target="http://online.zakon.kz/Document/?doc_id=31121659" TargetMode="External"/><Relationship Id="rId229" Type="http://schemas.openxmlformats.org/officeDocument/2006/relationships/hyperlink" Target="http://online.zakon.kz/Document/?doc_id=31121659" TargetMode="External"/><Relationship Id="rId240" Type="http://schemas.openxmlformats.org/officeDocument/2006/relationships/hyperlink" Target="http://online.zakon.kz/Document/?doc_id=31121659" TargetMode="External"/><Relationship Id="rId261" Type="http://schemas.openxmlformats.org/officeDocument/2006/relationships/hyperlink" Target="http://online.zakon.kz/Document/?doc_id=31121659" TargetMode="External"/><Relationship Id="rId14" Type="http://schemas.openxmlformats.org/officeDocument/2006/relationships/hyperlink" Target="http://online.zakon.kz/Document/?doc_id=32007403" TargetMode="External"/><Relationship Id="rId35" Type="http://schemas.openxmlformats.org/officeDocument/2006/relationships/hyperlink" Target="http://online.zakon.kz/Document/?doc_id=31121659" TargetMode="External"/><Relationship Id="rId56" Type="http://schemas.openxmlformats.org/officeDocument/2006/relationships/hyperlink" Target="http://online.zakon.kz/Document/?doc_id=31121659" TargetMode="External"/><Relationship Id="rId77" Type="http://schemas.openxmlformats.org/officeDocument/2006/relationships/hyperlink" Target="http://online.zakon.kz/Document/?doc_id=31121659" TargetMode="External"/><Relationship Id="rId100" Type="http://schemas.openxmlformats.org/officeDocument/2006/relationships/hyperlink" Target="http://online.zakon.kz/Document/?doc_id=31636250" TargetMode="External"/><Relationship Id="rId282" Type="http://schemas.openxmlformats.org/officeDocument/2006/relationships/hyperlink" Target="http://online.zakon.kz/Document/?doc_id=31121659" TargetMode="External"/><Relationship Id="rId8" Type="http://schemas.openxmlformats.org/officeDocument/2006/relationships/hyperlink" Target="http://online.zakon.kz/Document/?doc_id=30760096" TargetMode="External"/><Relationship Id="rId98" Type="http://schemas.openxmlformats.org/officeDocument/2006/relationships/hyperlink" Target="http://online.zakon.kz/Document/?doc_id=30487486" TargetMode="External"/><Relationship Id="rId121" Type="http://schemas.openxmlformats.org/officeDocument/2006/relationships/hyperlink" Target="http://online.zakon.kz/Document/?doc_id=31121659" TargetMode="External"/><Relationship Id="rId142" Type="http://schemas.openxmlformats.org/officeDocument/2006/relationships/hyperlink" Target="http://online.zakon.kz/Document/?doc_id=31121659" TargetMode="External"/><Relationship Id="rId163" Type="http://schemas.openxmlformats.org/officeDocument/2006/relationships/hyperlink" Target="http://online.zakon.kz/Document/?doc_id=31121659" TargetMode="External"/><Relationship Id="rId184" Type="http://schemas.openxmlformats.org/officeDocument/2006/relationships/hyperlink" Target="http://online.zakon.kz/Document/?doc_id=30790591" TargetMode="External"/><Relationship Id="rId219" Type="http://schemas.openxmlformats.org/officeDocument/2006/relationships/hyperlink" Target="http://online.zakon.kz/Document/?doc_id=31121659" TargetMode="External"/><Relationship Id="rId230" Type="http://schemas.openxmlformats.org/officeDocument/2006/relationships/hyperlink" Target="http://online.zakon.kz/Document/?doc_id=31121659" TargetMode="External"/><Relationship Id="rId251" Type="http://schemas.openxmlformats.org/officeDocument/2006/relationships/hyperlink" Target="http://online.zakon.kz/Document/?doc_id=31121659" TargetMode="External"/><Relationship Id="rId25" Type="http://schemas.openxmlformats.org/officeDocument/2006/relationships/hyperlink" Target="http://online.zakon.kz/Document/?doc_id=31121659" TargetMode="External"/><Relationship Id="rId46" Type="http://schemas.openxmlformats.org/officeDocument/2006/relationships/hyperlink" Target="http://online.zakon.kz/Document/?doc_id=31640974" TargetMode="External"/><Relationship Id="rId67" Type="http://schemas.openxmlformats.org/officeDocument/2006/relationships/hyperlink" Target="http://online.zakon.kz/Document/?doc_id=30448556" TargetMode="External"/><Relationship Id="rId272" Type="http://schemas.openxmlformats.org/officeDocument/2006/relationships/hyperlink" Target="http://online.zakon.kz/Document/?doc_id=31121659" TargetMode="External"/><Relationship Id="rId293" Type="http://schemas.openxmlformats.org/officeDocument/2006/relationships/footer" Target="footer1.xml"/><Relationship Id="rId88" Type="http://schemas.openxmlformats.org/officeDocument/2006/relationships/hyperlink" Target="http://online.zakon.kz/Document/?doc_id=30767736" TargetMode="External"/><Relationship Id="rId111" Type="http://schemas.openxmlformats.org/officeDocument/2006/relationships/hyperlink" Target="http://online.zakon.kz/Document/?doc_id=30020908" TargetMode="External"/><Relationship Id="rId132" Type="http://schemas.openxmlformats.org/officeDocument/2006/relationships/hyperlink" Target="http://online.zakon.kz/Document/?doc_id=31121659" TargetMode="External"/><Relationship Id="rId153" Type="http://schemas.openxmlformats.org/officeDocument/2006/relationships/hyperlink" Target="http://online.zakon.kz/Document/?doc_id=31121659" TargetMode="External"/><Relationship Id="rId174" Type="http://schemas.openxmlformats.org/officeDocument/2006/relationships/hyperlink" Target="http://online.zakon.kz/Document/?doc_id=31121659" TargetMode="External"/><Relationship Id="rId195" Type="http://schemas.openxmlformats.org/officeDocument/2006/relationships/hyperlink" Target="http://online.zakon.kz/Document/?doc_id=31121659" TargetMode="External"/><Relationship Id="rId209" Type="http://schemas.openxmlformats.org/officeDocument/2006/relationships/hyperlink" Target="http://online.zakon.kz/Document/?doc_id=31121659" TargetMode="External"/><Relationship Id="rId220" Type="http://schemas.openxmlformats.org/officeDocument/2006/relationships/hyperlink" Target="http://online.zakon.kz/Document/?doc_id=31121659" TargetMode="External"/><Relationship Id="rId241" Type="http://schemas.openxmlformats.org/officeDocument/2006/relationships/hyperlink" Target="http://online.zakon.kz/Document/?doc_id=31121659" TargetMode="External"/><Relationship Id="rId15" Type="http://schemas.openxmlformats.org/officeDocument/2006/relationships/hyperlink" Target="http://online.zakon.kz/Document/?doc_id=38277028" TargetMode="External"/><Relationship Id="rId36" Type="http://schemas.openxmlformats.org/officeDocument/2006/relationships/hyperlink" Target="http://online.zakon.kz/Document/?doc_id=30813915" TargetMode="External"/><Relationship Id="rId57" Type="http://schemas.openxmlformats.org/officeDocument/2006/relationships/hyperlink" Target="http://online.zakon.kz/Document/?doc_id=31065564" TargetMode="External"/><Relationship Id="rId262" Type="http://schemas.openxmlformats.org/officeDocument/2006/relationships/hyperlink" Target="http://online.zakon.kz/Document/?doc_id=31121659" TargetMode="External"/><Relationship Id="rId283" Type="http://schemas.openxmlformats.org/officeDocument/2006/relationships/hyperlink" Target="http://online.zakon.kz/Document/?doc_id=31121659" TargetMode="External"/><Relationship Id="rId78" Type="http://schemas.openxmlformats.org/officeDocument/2006/relationships/hyperlink" Target="http://online.zakon.kz/Document/?doc_id=31121659" TargetMode="External"/><Relationship Id="rId99" Type="http://schemas.openxmlformats.org/officeDocument/2006/relationships/hyperlink" Target="http://online.zakon.kz/Document/?doc_id=30790591" TargetMode="External"/><Relationship Id="rId101" Type="http://schemas.openxmlformats.org/officeDocument/2006/relationships/hyperlink" Target="http://online.zakon.kz/Document/?doc_id=31645652" TargetMode="External"/><Relationship Id="rId122" Type="http://schemas.openxmlformats.org/officeDocument/2006/relationships/hyperlink" Target="http://online.zakon.kz/Document/?doc_id=31121659" TargetMode="External"/><Relationship Id="rId143" Type="http://schemas.openxmlformats.org/officeDocument/2006/relationships/hyperlink" Target="http://online.zakon.kz/Document/?doc_id=31121659" TargetMode="External"/><Relationship Id="rId164" Type="http://schemas.openxmlformats.org/officeDocument/2006/relationships/hyperlink" Target="http://online.zakon.kz/Document/?doc_id=30764729" TargetMode="External"/><Relationship Id="rId185" Type="http://schemas.openxmlformats.org/officeDocument/2006/relationships/hyperlink" Target="http://online.zakon.kz/Document/?doc_id=31121659" TargetMode="External"/><Relationship Id="rId9" Type="http://schemas.openxmlformats.org/officeDocument/2006/relationships/hyperlink" Target="http://online.zakon.kz/Document/?doc_id=31121659" TargetMode="External"/><Relationship Id="rId210" Type="http://schemas.openxmlformats.org/officeDocument/2006/relationships/hyperlink" Target="http://online.zakon.kz/Document/?doc_id=31121659" TargetMode="External"/><Relationship Id="rId26" Type="http://schemas.openxmlformats.org/officeDocument/2006/relationships/hyperlink" Target="http://online.zakon.kz/Document/?doc_id=31477599" TargetMode="External"/><Relationship Id="rId231" Type="http://schemas.openxmlformats.org/officeDocument/2006/relationships/hyperlink" Target="http://online.zakon.kz/Document/?doc_id=31121659" TargetMode="External"/><Relationship Id="rId252" Type="http://schemas.openxmlformats.org/officeDocument/2006/relationships/hyperlink" Target="http://online.zakon.kz/Document/?doc_id=31121659" TargetMode="External"/><Relationship Id="rId273" Type="http://schemas.openxmlformats.org/officeDocument/2006/relationships/hyperlink" Target="http://online.zakon.kz/Document/?doc_id=31121659" TargetMode="External"/><Relationship Id="rId294" Type="http://schemas.openxmlformats.org/officeDocument/2006/relationships/footer" Target="footer2.xml"/><Relationship Id="rId47" Type="http://schemas.openxmlformats.org/officeDocument/2006/relationships/hyperlink" Target="http://online.zakon.kz/Document/?doc_id=31121659" TargetMode="External"/><Relationship Id="rId68" Type="http://schemas.openxmlformats.org/officeDocument/2006/relationships/hyperlink" Target="http://online.zakon.kz/Document/?doc_id=31121659" TargetMode="External"/><Relationship Id="rId89" Type="http://schemas.openxmlformats.org/officeDocument/2006/relationships/hyperlink" Target="http://online.zakon.kz/Document/?doc_id=31121659" TargetMode="External"/><Relationship Id="rId112" Type="http://schemas.openxmlformats.org/officeDocument/2006/relationships/hyperlink" Target="http://online.zakon.kz/Document/?doc_id=31636250" TargetMode="External"/><Relationship Id="rId133" Type="http://schemas.openxmlformats.org/officeDocument/2006/relationships/hyperlink" Target="http://online.zakon.kz/Document/?doc_id=31121659" TargetMode="External"/><Relationship Id="rId154" Type="http://schemas.openxmlformats.org/officeDocument/2006/relationships/hyperlink" Target="http://online.zakon.kz/Document/?doc_id=31121659" TargetMode="External"/><Relationship Id="rId175" Type="http://schemas.openxmlformats.org/officeDocument/2006/relationships/hyperlink" Target="http://online.zakon.kz/Document/?doc_id=31121659" TargetMode="External"/><Relationship Id="rId196" Type="http://schemas.openxmlformats.org/officeDocument/2006/relationships/hyperlink" Target="http://online.zakon.kz/Document/?doc_id=31121659" TargetMode="External"/><Relationship Id="rId200" Type="http://schemas.openxmlformats.org/officeDocument/2006/relationships/hyperlink" Target="http://online.zakon.kz/Document/?doc_id=31121659" TargetMode="External"/><Relationship Id="rId16" Type="http://schemas.openxmlformats.org/officeDocument/2006/relationships/hyperlink" Target="http://online.zakon.kz/Document/?doc_id=30820388" TargetMode="External"/><Relationship Id="rId221" Type="http://schemas.openxmlformats.org/officeDocument/2006/relationships/hyperlink" Target="http://online.zakon.kz/Document/?doc_id=31121659" TargetMode="External"/><Relationship Id="rId242" Type="http://schemas.openxmlformats.org/officeDocument/2006/relationships/hyperlink" Target="http://online.zakon.kz/Document/?doc_id=31121659" TargetMode="External"/><Relationship Id="rId263" Type="http://schemas.openxmlformats.org/officeDocument/2006/relationships/hyperlink" Target="http://online.zakon.kz/Document/?doc_id=31121659" TargetMode="External"/><Relationship Id="rId284" Type="http://schemas.openxmlformats.org/officeDocument/2006/relationships/hyperlink" Target="http://online.zakon.kz/Document/?doc_id=31121659" TargetMode="External"/><Relationship Id="rId37" Type="http://schemas.openxmlformats.org/officeDocument/2006/relationships/hyperlink" Target="http://online.zakon.kz/Document/?doc_id=31121659" TargetMode="External"/><Relationship Id="rId58" Type="http://schemas.openxmlformats.org/officeDocument/2006/relationships/hyperlink" Target="http://online.zakon.kz/Document/?doc_id=31121659" TargetMode="External"/><Relationship Id="rId79" Type="http://schemas.openxmlformats.org/officeDocument/2006/relationships/hyperlink" Target="http://online.zakon.kz/Document/?doc_id=31121659" TargetMode="External"/><Relationship Id="rId102" Type="http://schemas.openxmlformats.org/officeDocument/2006/relationships/hyperlink" Target="http://online.zakon.kz/Document/?doc_id=30182688" TargetMode="External"/><Relationship Id="rId123" Type="http://schemas.openxmlformats.org/officeDocument/2006/relationships/hyperlink" Target="http://online.zakon.kz/Document/?doc_id=31121659" TargetMode="External"/><Relationship Id="rId144" Type="http://schemas.openxmlformats.org/officeDocument/2006/relationships/hyperlink" Target="http://online.zakon.kz/Document/?doc_id=30039969" TargetMode="External"/><Relationship Id="rId90" Type="http://schemas.openxmlformats.org/officeDocument/2006/relationships/hyperlink" Target="http://online.zakon.kz/Document/?doc_id=31121659" TargetMode="External"/><Relationship Id="rId165" Type="http://schemas.openxmlformats.org/officeDocument/2006/relationships/hyperlink" Target="http://online.zakon.kz/Document/?doc_id=31121659" TargetMode="External"/><Relationship Id="rId186" Type="http://schemas.openxmlformats.org/officeDocument/2006/relationships/hyperlink" Target="http://online.zakon.kz/Document/?doc_id=31121659" TargetMode="External"/><Relationship Id="rId211" Type="http://schemas.openxmlformats.org/officeDocument/2006/relationships/hyperlink" Target="http://online.zakon.kz/Document/?doc_id=31121659" TargetMode="External"/><Relationship Id="rId232" Type="http://schemas.openxmlformats.org/officeDocument/2006/relationships/hyperlink" Target="http://online.zakon.kz/Document/?doc_id=31121659" TargetMode="External"/><Relationship Id="rId253" Type="http://schemas.openxmlformats.org/officeDocument/2006/relationships/hyperlink" Target="http://online.zakon.kz/Document/?doc_id=31121659" TargetMode="External"/><Relationship Id="rId274" Type="http://schemas.openxmlformats.org/officeDocument/2006/relationships/hyperlink" Target="http://online.zakon.kz/Document/?doc_id=31121659" TargetMode="External"/><Relationship Id="rId295" Type="http://schemas.openxmlformats.org/officeDocument/2006/relationships/header" Target="header3.xml"/><Relationship Id="rId27" Type="http://schemas.openxmlformats.org/officeDocument/2006/relationships/hyperlink" Target="http://online.zakon.kz/Document/?doc_id=31121659" TargetMode="External"/><Relationship Id="rId48" Type="http://schemas.openxmlformats.org/officeDocument/2006/relationships/hyperlink" Target="http://online.zakon.kz/Document/?doc_id=31121659" TargetMode="External"/><Relationship Id="rId69" Type="http://schemas.openxmlformats.org/officeDocument/2006/relationships/hyperlink" Target="http://online.zakon.kz/Document/?doc_id=30117675" TargetMode="External"/><Relationship Id="rId113" Type="http://schemas.openxmlformats.org/officeDocument/2006/relationships/hyperlink" Target="http://online.zakon.kz/Document/?doc_id=31645652" TargetMode="External"/><Relationship Id="rId134" Type="http://schemas.openxmlformats.org/officeDocument/2006/relationships/hyperlink" Target="http://online.zakon.kz/Document/?doc_id=31121659" TargetMode="External"/><Relationship Id="rId80" Type="http://schemas.openxmlformats.org/officeDocument/2006/relationships/hyperlink" Target="http://online.zakon.kz/Document/?doc_id=30766853" TargetMode="External"/><Relationship Id="rId155" Type="http://schemas.openxmlformats.org/officeDocument/2006/relationships/hyperlink" Target="http://online.zakon.kz/Document/?doc_id=30764696" TargetMode="External"/><Relationship Id="rId176" Type="http://schemas.openxmlformats.org/officeDocument/2006/relationships/hyperlink" Target="http://online.zakon.kz/Document/?doc_id=31630165" TargetMode="External"/><Relationship Id="rId197" Type="http://schemas.openxmlformats.org/officeDocument/2006/relationships/hyperlink" Target="http://online.zakon.kz/Document/?doc_id=31121659" TargetMode="External"/><Relationship Id="rId201" Type="http://schemas.openxmlformats.org/officeDocument/2006/relationships/hyperlink" Target="http://online.zakon.kz/Document/?doc_id=31121659" TargetMode="External"/><Relationship Id="rId222" Type="http://schemas.openxmlformats.org/officeDocument/2006/relationships/hyperlink" Target="http://online.zakon.kz/Document/?doc_id=31121659" TargetMode="External"/><Relationship Id="rId243" Type="http://schemas.openxmlformats.org/officeDocument/2006/relationships/hyperlink" Target="http://online.zakon.kz/Document/?doc_id=31121659" TargetMode="External"/><Relationship Id="rId264" Type="http://schemas.openxmlformats.org/officeDocument/2006/relationships/hyperlink" Target="http://online.zakon.kz/Document/?doc_id=31121659" TargetMode="External"/><Relationship Id="rId285" Type="http://schemas.openxmlformats.org/officeDocument/2006/relationships/hyperlink" Target="http://online.zakon.kz/Document/?doc_id=31121659" TargetMode="External"/><Relationship Id="rId17" Type="http://schemas.openxmlformats.org/officeDocument/2006/relationships/hyperlink" Target="http://online.zakon.kz/Document/?doc_id=31100003" TargetMode="External"/><Relationship Id="rId38" Type="http://schemas.openxmlformats.org/officeDocument/2006/relationships/hyperlink" Target="http://online.zakon.kz/Document/?doc_id=30813234" TargetMode="External"/><Relationship Id="rId59" Type="http://schemas.openxmlformats.org/officeDocument/2006/relationships/hyperlink" Target="http://online.zakon.kz/Document/?doc_id=1033876" TargetMode="External"/><Relationship Id="rId103" Type="http://schemas.openxmlformats.org/officeDocument/2006/relationships/hyperlink" Target="http://online.zakon.kz/Document/?doc_id=31486812" TargetMode="External"/><Relationship Id="rId124" Type="http://schemas.openxmlformats.org/officeDocument/2006/relationships/hyperlink" Target="http://online.zakon.kz/Document/?doc_id=31121659" TargetMode="External"/><Relationship Id="rId70" Type="http://schemas.openxmlformats.org/officeDocument/2006/relationships/hyperlink" Target="http://online.zakon.kz/Document/?doc_id=31121659" TargetMode="External"/><Relationship Id="rId91" Type="http://schemas.openxmlformats.org/officeDocument/2006/relationships/hyperlink" Target="http://online.zakon.kz/Document/?doc_id=30761954" TargetMode="External"/><Relationship Id="rId145" Type="http://schemas.openxmlformats.org/officeDocument/2006/relationships/hyperlink" Target="http://online.zakon.kz/Document/?doc_id=31121659" TargetMode="External"/><Relationship Id="rId166" Type="http://schemas.openxmlformats.org/officeDocument/2006/relationships/hyperlink" Target="http://online.zakon.kz/Document/?doc_id=30806628" TargetMode="External"/><Relationship Id="rId187" Type="http://schemas.openxmlformats.org/officeDocument/2006/relationships/hyperlink" Target="http://online.zakon.kz/Document/?doc_id=3112165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121659" TargetMode="External"/><Relationship Id="rId233" Type="http://schemas.openxmlformats.org/officeDocument/2006/relationships/hyperlink" Target="http://online.zakon.kz/Document/?doc_id=31121659" TargetMode="External"/><Relationship Id="rId254" Type="http://schemas.openxmlformats.org/officeDocument/2006/relationships/hyperlink" Target="http://online.zakon.kz/Document/?doc_id=31121659" TargetMode="External"/><Relationship Id="rId28" Type="http://schemas.openxmlformats.org/officeDocument/2006/relationships/hyperlink" Target="http://online.zakon.kz/Document/?doc_id=31477671" TargetMode="External"/><Relationship Id="rId49" Type="http://schemas.openxmlformats.org/officeDocument/2006/relationships/hyperlink" Target="http://online.zakon.kz/Document/?doc_id=31121659" TargetMode="External"/><Relationship Id="rId114" Type="http://schemas.openxmlformats.org/officeDocument/2006/relationships/hyperlink" Target="http://online.zakon.kz/Document/?doc_id=30182596" TargetMode="External"/><Relationship Id="rId275" Type="http://schemas.openxmlformats.org/officeDocument/2006/relationships/hyperlink" Target="http://online.zakon.kz/Document/?doc_id=31121659" TargetMode="External"/><Relationship Id="rId296" Type="http://schemas.openxmlformats.org/officeDocument/2006/relationships/footer" Target="footer3.xml"/><Relationship Id="rId60" Type="http://schemas.openxmlformats.org/officeDocument/2006/relationships/hyperlink" Target="http://online.zakon.kz/Document/?doc_id=31121659" TargetMode="External"/><Relationship Id="rId81" Type="http://schemas.openxmlformats.org/officeDocument/2006/relationships/hyperlink" Target="http://online.zakon.kz/Document/?doc_id=31121659" TargetMode="External"/><Relationship Id="rId135" Type="http://schemas.openxmlformats.org/officeDocument/2006/relationships/hyperlink" Target="http://online.zakon.kz/Document/?doc_id=31477599" TargetMode="External"/><Relationship Id="rId156" Type="http://schemas.openxmlformats.org/officeDocument/2006/relationships/hyperlink" Target="http://online.zakon.kz/Document/?doc_id=31121659" TargetMode="External"/><Relationship Id="rId177" Type="http://schemas.openxmlformats.org/officeDocument/2006/relationships/hyperlink" Target="http://online.zakon.kz/Document/?doc_id=31121659" TargetMode="External"/><Relationship Id="rId198" Type="http://schemas.openxmlformats.org/officeDocument/2006/relationships/hyperlink" Target="http://online.zakon.kz/Document/?doc_id=31121659" TargetMode="External"/><Relationship Id="rId202" Type="http://schemas.openxmlformats.org/officeDocument/2006/relationships/hyperlink" Target="http://online.zakon.kz/Document/?doc_id=31636250" TargetMode="External"/><Relationship Id="rId223" Type="http://schemas.openxmlformats.org/officeDocument/2006/relationships/hyperlink" Target="http://online.zakon.kz/Document/?doc_id=31121659" TargetMode="External"/><Relationship Id="rId244" Type="http://schemas.openxmlformats.org/officeDocument/2006/relationships/hyperlink" Target="http://online.zakon.kz/Document/?doc_id=31121659" TargetMode="External"/><Relationship Id="rId18" Type="http://schemas.openxmlformats.org/officeDocument/2006/relationships/hyperlink" Target="http://online.zakon.kz/Document/?doc_id=31636250" TargetMode="External"/><Relationship Id="rId39" Type="http://schemas.openxmlformats.org/officeDocument/2006/relationships/hyperlink" Target="http://online.zakon.kz/Document/?doc_id=31121659" TargetMode="External"/><Relationship Id="rId265" Type="http://schemas.openxmlformats.org/officeDocument/2006/relationships/hyperlink" Target="http://online.zakon.kz/Document/?doc_id=31121659" TargetMode="External"/><Relationship Id="rId286" Type="http://schemas.openxmlformats.org/officeDocument/2006/relationships/hyperlink" Target="http://online.zakon.kz/Document/?doc_id=31121659" TargetMode="External"/><Relationship Id="rId50" Type="http://schemas.openxmlformats.org/officeDocument/2006/relationships/hyperlink" Target="http://online.zakon.kz/Document/?doc_id=31121659" TargetMode="External"/><Relationship Id="rId104" Type="http://schemas.openxmlformats.org/officeDocument/2006/relationships/hyperlink" Target="http://online.zakon.kz/Document/?doc_id=31636250" TargetMode="External"/><Relationship Id="rId125" Type="http://schemas.openxmlformats.org/officeDocument/2006/relationships/hyperlink" Target="http://online.zakon.kz/Document/?doc_id=31121659" TargetMode="External"/><Relationship Id="rId146" Type="http://schemas.openxmlformats.org/officeDocument/2006/relationships/hyperlink" Target="http://online.zakon.kz/Document/?doc_id=31121659" TargetMode="External"/><Relationship Id="rId167" Type="http://schemas.openxmlformats.org/officeDocument/2006/relationships/hyperlink" Target="http://online.zakon.kz/Document/?doc_id=31121659" TargetMode="External"/><Relationship Id="rId188" Type="http://schemas.openxmlformats.org/officeDocument/2006/relationships/hyperlink" Target="http://online.zakon.kz/Document/?doc_id=31121659" TargetMode="External"/><Relationship Id="rId71" Type="http://schemas.openxmlformats.org/officeDocument/2006/relationships/hyperlink" Target="http://online.zakon.kz/Document/?doc_id=30942330" TargetMode="External"/><Relationship Id="rId92" Type="http://schemas.openxmlformats.org/officeDocument/2006/relationships/hyperlink" Target="http://online.zakon.kz/Document/?doc_id=31630165" TargetMode="External"/><Relationship Id="rId213" Type="http://schemas.openxmlformats.org/officeDocument/2006/relationships/hyperlink" Target="http://online.zakon.kz/Document/?doc_id=31121659" TargetMode="External"/><Relationship Id="rId234" Type="http://schemas.openxmlformats.org/officeDocument/2006/relationships/hyperlink" Target="http://online.zakon.kz/Document/?doc_id=3112165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21659" TargetMode="External"/><Relationship Id="rId255" Type="http://schemas.openxmlformats.org/officeDocument/2006/relationships/hyperlink" Target="http://online.zakon.kz/Document/?doc_id=31121659" TargetMode="External"/><Relationship Id="rId276" Type="http://schemas.openxmlformats.org/officeDocument/2006/relationships/hyperlink" Target="http://online.zakon.kz/Document/?doc_id=31121659" TargetMode="External"/><Relationship Id="rId297" Type="http://schemas.openxmlformats.org/officeDocument/2006/relationships/fontTable" Target="fontTable.xml"/><Relationship Id="rId40" Type="http://schemas.openxmlformats.org/officeDocument/2006/relationships/hyperlink" Target="http://online.zakon.kz/Document/?doc_id=31121659" TargetMode="External"/><Relationship Id="rId115" Type="http://schemas.openxmlformats.org/officeDocument/2006/relationships/hyperlink" Target="http://online.zakon.kz/Document/?doc_id=30593950" TargetMode="External"/><Relationship Id="rId136" Type="http://schemas.openxmlformats.org/officeDocument/2006/relationships/hyperlink" Target="http://online.zakon.kz/Document/?doc_id=31121659" TargetMode="External"/><Relationship Id="rId157" Type="http://schemas.openxmlformats.org/officeDocument/2006/relationships/hyperlink" Target="http://online.zakon.kz/Document/?doc_id=31121659" TargetMode="External"/><Relationship Id="rId178" Type="http://schemas.openxmlformats.org/officeDocument/2006/relationships/hyperlink" Target="http://online.zakon.kz/Document/?doc_id=31121659" TargetMode="External"/><Relationship Id="rId61" Type="http://schemas.openxmlformats.org/officeDocument/2006/relationships/hyperlink" Target="http://online.zakon.kz/Document/?doc_id=30882432" TargetMode="External"/><Relationship Id="rId82" Type="http://schemas.openxmlformats.org/officeDocument/2006/relationships/hyperlink" Target="http://online.zakon.kz/Document/?doc_id=31121659" TargetMode="External"/><Relationship Id="rId199" Type="http://schemas.openxmlformats.org/officeDocument/2006/relationships/hyperlink" Target="http://online.zakon.kz/Document/?doc_id=31121659" TargetMode="External"/><Relationship Id="rId203" Type="http://schemas.openxmlformats.org/officeDocument/2006/relationships/hyperlink" Target="http://online.zakon.kz/Document/?doc_id=31645652" TargetMode="External"/><Relationship Id="rId19" Type="http://schemas.openxmlformats.org/officeDocument/2006/relationships/hyperlink" Target="http://online.zakon.kz/Document/?doc_id=31645652" TargetMode="External"/><Relationship Id="rId224" Type="http://schemas.openxmlformats.org/officeDocument/2006/relationships/hyperlink" Target="http://online.zakon.kz/Document/?doc_id=31121659" TargetMode="External"/><Relationship Id="rId245" Type="http://schemas.openxmlformats.org/officeDocument/2006/relationships/hyperlink" Target="http://online.zakon.kz/Document/?doc_id=31121659" TargetMode="External"/><Relationship Id="rId266" Type="http://schemas.openxmlformats.org/officeDocument/2006/relationships/hyperlink" Target="http://online.zakon.kz/Document/?doc_id=31121659" TargetMode="External"/><Relationship Id="rId287" Type="http://schemas.openxmlformats.org/officeDocument/2006/relationships/hyperlink" Target="http://online.zakon.kz/Document/?doc_id=31121659" TargetMode="External"/><Relationship Id="rId30" Type="http://schemas.openxmlformats.org/officeDocument/2006/relationships/hyperlink" Target="http://online.zakon.kz/Document/?doc_id=31121659" TargetMode="External"/><Relationship Id="rId105" Type="http://schemas.openxmlformats.org/officeDocument/2006/relationships/hyperlink" Target="http://online.zakon.kz/Document/?doc_id=31645652" TargetMode="External"/><Relationship Id="rId126" Type="http://schemas.openxmlformats.org/officeDocument/2006/relationships/hyperlink" Target="http://online.zakon.kz/Document/?doc_id=31121659" TargetMode="External"/><Relationship Id="rId147" Type="http://schemas.openxmlformats.org/officeDocument/2006/relationships/hyperlink" Target="http://online.zakon.kz/Document/?doc_id=31121659" TargetMode="External"/><Relationship Id="rId168" Type="http://schemas.openxmlformats.org/officeDocument/2006/relationships/hyperlink" Target="http://online.zakon.kz/Document/?doc_id=31121659" TargetMode="External"/><Relationship Id="rId51" Type="http://schemas.openxmlformats.org/officeDocument/2006/relationships/hyperlink" Target="http://online.zakon.kz/Document/?doc_id=31121659" TargetMode="External"/><Relationship Id="rId72" Type="http://schemas.openxmlformats.org/officeDocument/2006/relationships/hyperlink" Target="http://online.zakon.kz/Document/?doc_id=31121659" TargetMode="External"/><Relationship Id="rId93" Type="http://schemas.openxmlformats.org/officeDocument/2006/relationships/hyperlink" Target="http://online.zakon.kz/Document/?doc_id=30554100" TargetMode="External"/><Relationship Id="rId189" Type="http://schemas.openxmlformats.org/officeDocument/2006/relationships/hyperlink" Target="http://online.zakon.kz/Document/?doc_id=3112165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8152078" TargetMode="External"/><Relationship Id="rId235" Type="http://schemas.openxmlformats.org/officeDocument/2006/relationships/hyperlink" Target="http://online.zakon.kz/Document/?doc_id=31121659" TargetMode="External"/><Relationship Id="rId256" Type="http://schemas.openxmlformats.org/officeDocument/2006/relationships/hyperlink" Target="http://online.zakon.kz/Document/?doc_id=31121659" TargetMode="External"/><Relationship Id="rId277" Type="http://schemas.openxmlformats.org/officeDocument/2006/relationships/hyperlink" Target="http://online.zakon.kz/Document/?doc_id=31121659" TargetMode="External"/><Relationship Id="rId298" Type="http://schemas.openxmlformats.org/officeDocument/2006/relationships/theme" Target="theme/theme1.xml"/><Relationship Id="rId116" Type="http://schemas.openxmlformats.org/officeDocument/2006/relationships/hyperlink" Target="http://online.zakon.kz/Document/?doc_id=31636250" TargetMode="External"/><Relationship Id="rId137" Type="http://schemas.openxmlformats.org/officeDocument/2006/relationships/hyperlink" Target="http://online.zakon.kz/Document/?doc_id=31477671" TargetMode="External"/><Relationship Id="rId158" Type="http://schemas.openxmlformats.org/officeDocument/2006/relationships/hyperlink" Target="http://online.zakon.kz/Document/?doc_id=31121659" TargetMode="External"/><Relationship Id="rId20" Type="http://schemas.openxmlformats.org/officeDocument/2006/relationships/hyperlink" Target="http://online.zakon.kz/Document/?doc_id=31121659" TargetMode="External"/><Relationship Id="rId41" Type="http://schemas.openxmlformats.org/officeDocument/2006/relationships/hyperlink" Target="http://online.zakon.kz/Document/?doc_id=31121659" TargetMode="External"/><Relationship Id="rId62" Type="http://schemas.openxmlformats.org/officeDocument/2006/relationships/hyperlink" Target="http://online.zakon.kz/Document/?doc_id=31121659" TargetMode="External"/><Relationship Id="rId83" Type="http://schemas.openxmlformats.org/officeDocument/2006/relationships/hyperlink" Target="http://online.zakon.kz/Document/?doc_id=30117480" TargetMode="External"/><Relationship Id="rId179" Type="http://schemas.openxmlformats.org/officeDocument/2006/relationships/hyperlink" Target="http://online.zakon.kz/Document/?doc_id=31121659" TargetMode="External"/><Relationship Id="rId190" Type="http://schemas.openxmlformats.org/officeDocument/2006/relationships/hyperlink" Target="http://online.zakon.kz/Document/?doc_id=31121659" TargetMode="External"/><Relationship Id="rId204" Type="http://schemas.openxmlformats.org/officeDocument/2006/relationships/hyperlink" Target="http://online.zakon.kz/Document/?doc_id=31121659" TargetMode="External"/><Relationship Id="rId225" Type="http://schemas.openxmlformats.org/officeDocument/2006/relationships/hyperlink" Target="http://online.zakon.kz/Document/?doc_id=31121659" TargetMode="External"/><Relationship Id="rId246" Type="http://schemas.openxmlformats.org/officeDocument/2006/relationships/hyperlink" Target="http://online.zakon.kz/Document/?doc_id=31121659" TargetMode="External"/><Relationship Id="rId267" Type="http://schemas.openxmlformats.org/officeDocument/2006/relationships/hyperlink" Target="http://online.zakon.kz/Document/?doc_id=31121659" TargetMode="External"/><Relationship Id="rId288" Type="http://schemas.openxmlformats.org/officeDocument/2006/relationships/hyperlink" Target="http://online.zakon.kz/Document/?doc_id=31121659" TargetMode="External"/><Relationship Id="rId106" Type="http://schemas.openxmlformats.org/officeDocument/2006/relationships/hyperlink" Target="http://online.zakon.kz/Document/?doc_id=38152078" TargetMode="External"/><Relationship Id="rId127" Type="http://schemas.openxmlformats.org/officeDocument/2006/relationships/hyperlink" Target="http://online.zakon.kz/Document/?doc_id=31121659" TargetMode="External"/><Relationship Id="rId10" Type="http://schemas.openxmlformats.org/officeDocument/2006/relationships/hyperlink" Target="http://online.zakon.kz/Document/?doc_id=31121659" TargetMode="External"/><Relationship Id="rId31" Type="http://schemas.openxmlformats.org/officeDocument/2006/relationships/hyperlink" Target="http://online.zakon.kz/Document/?doc_id=31121659" TargetMode="External"/><Relationship Id="rId52" Type="http://schemas.openxmlformats.org/officeDocument/2006/relationships/hyperlink" Target="http://online.zakon.kz/Document/?doc_id=31121659" TargetMode="External"/><Relationship Id="rId73" Type="http://schemas.openxmlformats.org/officeDocument/2006/relationships/hyperlink" Target="http://online.zakon.kz/Document/?doc_id=31121659" TargetMode="External"/><Relationship Id="rId94" Type="http://schemas.openxmlformats.org/officeDocument/2006/relationships/hyperlink" Target="http://online.zakon.kz/Document/?doc_id=30651418" TargetMode="External"/><Relationship Id="rId148" Type="http://schemas.openxmlformats.org/officeDocument/2006/relationships/hyperlink" Target="http://online.zakon.kz/Document/?doc_id=31121659" TargetMode="External"/><Relationship Id="rId169" Type="http://schemas.openxmlformats.org/officeDocument/2006/relationships/hyperlink" Target="http://online.zakon.kz/Document/?doc_id=3112165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770420" TargetMode="External"/><Relationship Id="rId215" Type="http://schemas.openxmlformats.org/officeDocument/2006/relationships/hyperlink" Target="http://online.zakon.kz/Document/?doc_id=31121659" TargetMode="External"/><Relationship Id="rId236" Type="http://schemas.openxmlformats.org/officeDocument/2006/relationships/hyperlink" Target="http://online.zakon.kz/Document/?doc_id=31121659" TargetMode="External"/><Relationship Id="rId257" Type="http://schemas.openxmlformats.org/officeDocument/2006/relationships/hyperlink" Target="http://online.zakon.kz/Document/?doc_id=31121659" TargetMode="External"/><Relationship Id="rId278" Type="http://schemas.openxmlformats.org/officeDocument/2006/relationships/hyperlink" Target="http://online.zakon.kz/Document/?doc_id=31121659" TargetMode="External"/><Relationship Id="rId42" Type="http://schemas.openxmlformats.org/officeDocument/2006/relationships/hyperlink" Target="http://online.zakon.kz/Document/?doc_id=31121659" TargetMode="External"/><Relationship Id="rId84" Type="http://schemas.openxmlformats.org/officeDocument/2006/relationships/hyperlink" Target="http://online.zakon.kz/Document/?doc_id=31121659" TargetMode="External"/><Relationship Id="rId138" Type="http://schemas.openxmlformats.org/officeDocument/2006/relationships/hyperlink" Target="http://online.zakon.kz/Document/?doc_id=31121659" TargetMode="External"/><Relationship Id="rId191" Type="http://schemas.openxmlformats.org/officeDocument/2006/relationships/hyperlink" Target="http://online.zakon.kz/Document/?doc_id=31121659" TargetMode="External"/><Relationship Id="rId205" Type="http://schemas.openxmlformats.org/officeDocument/2006/relationships/hyperlink" Target="http://online.zakon.kz/Document/?doc_id=30978125" TargetMode="External"/><Relationship Id="rId247" Type="http://schemas.openxmlformats.org/officeDocument/2006/relationships/hyperlink" Target="http://online.zakon.kz/Document/?doc_id=31121659" TargetMode="External"/><Relationship Id="rId107" Type="http://schemas.openxmlformats.org/officeDocument/2006/relationships/hyperlink" Target="http://online.zakon.kz/Document/?doc_id=31636250" TargetMode="External"/><Relationship Id="rId289" Type="http://schemas.openxmlformats.org/officeDocument/2006/relationships/hyperlink" Target="http://online.zakon.kz/Document/?doc_id=31636250" TargetMode="External"/><Relationship Id="rId11" Type="http://schemas.openxmlformats.org/officeDocument/2006/relationships/hyperlink" Target="http://online.zakon.kz/Document/?doc_id=31121659" TargetMode="External"/><Relationship Id="rId53" Type="http://schemas.openxmlformats.org/officeDocument/2006/relationships/hyperlink" Target="http://online.zakon.kz/Document/?doc_id=31121659" TargetMode="External"/><Relationship Id="rId149" Type="http://schemas.openxmlformats.org/officeDocument/2006/relationships/hyperlink" Target="http://online.zakon.kz/Document/?doc_id=31121659" TargetMode="External"/><Relationship Id="rId95" Type="http://schemas.openxmlformats.org/officeDocument/2006/relationships/hyperlink" Target="http://online.zakon.kz/Document/?doc_id=30770420" TargetMode="External"/><Relationship Id="rId160" Type="http://schemas.openxmlformats.org/officeDocument/2006/relationships/hyperlink" Target="http://online.zakon.kz/Document/?doc_id=31121659" TargetMode="External"/><Relationship Id="rId216" Type="http://schemas.openxmlformats.org/officeDocument/2006/relationships/hyperlink" Target="http://online.zakon.kz/Document/?doc_id=31121659" TargetMode="External"/><Relationship Id="rId258" Type="http://schemas.openxmlformats.org/officeDocument/2006/relationships/hyperlink" Target="http://online.zakon.kz/Document/?doc_id=31121659" TargetMode="External"/><Relationship Id="rId22" Type="http://schemas.openxmlformats.org/officeDocument/2006/relationships/hyperlink" Target="http://online.zakon.kz/Document/?doc_id=31121659" TargetMode="External"/><Relationship Id="rId64" Type="http://schemas.openxmlformats.org/officeDocument/2006/relationships/hyperlink" Target="http://online.zakon.kz/Document/?doc_id=31121659" TargetMode="External"/><Relationship Id="rId118" Type="http://schemas.openxmlformats.org/officeDocument/2006/relationships/hyperlink" Target="http://online.zakon.kz/Document/?doc_id=31121659" TargetMode="External"/><Relationship Id="rId171" Type="http://schemas.openxmlformats.org/officeDocument/2006/relationships/hyperlink" Target="http://online.zakon.kz/Document/?doc_id=30767736" TargetMode="External"/><Relationship Id="rId227" Type="http://schemas.openxmlformats.org/officeDocument/2006/relationships/hyperlink" Target="http://online.zakon.kz/Document/?doc_id=31121659" TargetMode="External"/><Relationship Id="rId269" Type="http://schemas.openxmlformats.org/officeDocument/2006/relationships/hyperlink" Target="http://online.zakon.kz/Document/?doc_id=31121659" TargetMode="External"/><Relationship Id="rId33" Type="http://schemas.openxmlformats.org/officeDocument/2006/relationships/hyperlink" Target="http://online.zakon.kz/Document/?doc_id=31121659" TargetMode="External"/><Relationship Id="rId129" Type="http://schemas.openxmlformats.org/officeDocument/2006/relationships/hyperlink" Target="http://online.zakon.kz/Document/?doc_id=30727056" TargetMode="External"/><Relationship Id="rId280" Type="http://schemas.openxmlformats.org/officeDocument/2006/relationships/hyperlink" Target="http://online.zakon.kz/Document/?doc_id=3112165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11986</Words>
  <Characters>108863</Characters>
  <Application>Microsoft Office Word</Application>
  <DocSecurity>0</DocSecurity>
  <Lines>907</Lines>
  <Paragraphs>241</Paragraphs>
  <ScaleCrop>false</ScaleCrop>
  <Company/>
  <LinksUpToDate>false</LinksUpToDate>
  <CharactersWithSpaces>120608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РЕШЕНИЕ КОМИССИИ ТАМОЖЕННОГО СОЮЗА ОТ 9 ДЕКАБРЯ 2011 ... (©Paragraph 2023)</dc:title>
  <dc:subject/>
  <dc:creator>Сергей М</dc:creator>
  <cp:keywords/>
  <dc:description/>
  <cp:lastModifiedBy>Сергей М</cp:lastModifiedBy>
  <cp:revision>2</cp:revision>
  <dcterms:created xsi:type="dcterms:W3CDTF">2023-11-27T04:46:00Z</dcterms:created>
  <dcterms:modified xsi:type="dcterms:W3CDTF">2023-11-27T04:46:00Z</dcterms:modified>
</cp:coreProperties>
</file>