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0E1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энергетики Республики Казахстан от 30 апреля 2021 года № 159 «О внесении изменений и дополнения в приказ Министра энергетики Республики Казахстан от 27 февраля 2015 года № 152 «Об утверждении Правил организации и функционирования рынка</w:t>
      </w:r>
      <w:r>
        <w:rPr>
          <w:rStyle w:val="s0"/>
          <w:b/>
          <w:bCs/>
        </w:rPr>
        <w:t xml:space="preserve"> электрической мощности»</w:t>
      </w:r>
    </w:p>
    <w:p w:rsidR="00000000" w:rsidRDefault="00810E16">
      <w:pPr>
        <w:ind w:firstLine="397"/>
        <w:jc w:val="both"/>
      </w:pPr>
      <w:r>
        <w:rPr>
          <w:rStyle w:val="s0"/>
        </w:rPr>
        <w:t> </w:t>
      </w:r>
    </w:p>
    <w:p w:rsidR="00000000" w:rsidRDefault="00810E1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мая 2021 года под № 22734</w:t>
      </w:r>
    </w:p>
    <w:p w:rsidR="00000000" w:rsidRDefault="00810E16">
      <w:pPr>
        <w:ind w:firstLine="397"/>
        <w:jc w:val="both"/>
      </w:pPr>
      <w:r>
        <w:rPr>
          <w:rStyle w:val="s0"/>
        </w:rPr>
        <w:t> </w:t>
      </w:r>
    </w:p>
    <w:p w:rsidR="00000000" w:rsidRDefault="00810E1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5789/rus" w:history="1">
        <w:r>
          <w:rPr>
            <w:rStyle w:val="a4"/>
          </w:rPr>
          <w:t>ИС «Эталонный контрольный банк НПА РК в электронном виде» 17 мая 2021</w:t>
        </w:r>
      </w:hyperlink>
      <w:r>
        <w:rPr>
          <w:rStyle w:val="s0"/>
        </w:rPr>
        <w:t xml:space="preserve"> г.</w:t>
      </w:r>
    </w:p>
    <w:p w:rsidR="00000000" w:rsidRDefault="00810E16">
      <w:pPr>
        <w:ind w:firstLine="397"/>
        <w:jc w:val="both"/>
      </w:pPr>
      <w:r>
        <w:rPr>
          <w:rStyle w:val="s0"/>
        </w:rPr>
        <w:t> </w:t>
      </w:r>
    </w:p>
    <w:p w:rsidR="00000000" w:rsidRDefault="00810E16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0E16" w:rsidRDefault="00810E16" w:rsidP="00810E16">
      <w:r>
        <w:separator/>
      </w:r>
    </w:p>
  </w:endnote>
  <w:endnote w:type="continuationSeparator" w:id="0">
    <w:p w:rsidR="00810E16" w:rsidRDefault="00810E16" w:rsidP="00810E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E16" w:rsidRDefault="00810E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E16" w:rsidRDefault="00810E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E16" w:rsidRDefault="00810E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0E16" w:rsidRDefault="00810E16" w:rsidP="00810E16">
      <w:r>
        <w:separator/>
      </w:r>
    </w:p>
  </w:footnote>
  <w:footnote w:type="continuationSeparator" w:id="0">
    <w:p w:rsidR="00810E16" w:rsidRDefault="00810E16" w:rsidP="00810E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E16" w:rsidRDefault="00810E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E16" w:rsidRDefault="00810E16" w:rsidP="00810E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0E16" w:rsidRPr="00810E16" w:rsidRDefault="00810E16" w:rsidP="00810E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энергетики Республики Казахстан от 30 апреля 2021 года № 159 «О внесении изменений и дополнения в приказ Министра энергетики Республики Казахстан от 27 февраля 2015 года № 152 «Об утверждении Правил организации и функционирования рынка электрической мощности»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E16" w:rsidRDefault="00810E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0E16"/>
    <w:rsid w:val="00810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0E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0E1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0E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0E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0E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0E1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0E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0E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499</Characters>
  <Application>Microsoft Office Word</Application>
  <DocSecurity>0</DocSecurity>
  <Lines>4</Lines>
  <Paragraphs>1</Paragraphs>
  <ScaleCrop>false</ScaleCrop>
  <Company>SPecialiST RePack</Company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энергетики Республики Казахстан от 30 апреля 2021 года № 159 «О внесении изменений и дополнения в приказ Министра энергетики Республики Казахстан от 27 февраля 2015 года № 152 «Об утверждении Правил организации и функционирования рынка электрической мощности»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2024-08-30T07:31:00Z</dcterms:created>
  <dcterms:modified xsi:type="dcterms:W3CDTF">2024-08-30T07:31:00Z</dcterms:modified>
</cp:coreProperties>
</file>