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93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27 апреля 2021 года № 58 «О внесении изменений в некоторые нормативные правовые акты Республики Казахстан по вопросам регулирования накопительной пенсио</w:t>
      </w:r>
      <w:r>
        <w:rPr>
          <w:rStyle w:val="s0"/>
          <w:b/>
          <w:bCs/>
        </w:rPr>
        <w:t>нной системы» (с изменениями по состоянию на 01.07.2023 г.)</w:t>
      </w:r>
    </w:p>
    <w:p w:rsidR="00000000" w:rsidRDefault="0063593F">
      <w:pPr>
        <w:pStyle w:val="pj"/>
      </w:pPr>
      <w:r>
        <w:rPr>
          <w:rStyle w:val="s0"/>
          <w:b/>
          <w:bCs/>
        </w:rPr>
        <w:t> </w:t>
      </w:r>
    </w:p>
    <w:p w:rsidR="00000000" w:rsidRDefault="0063593F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апреля 2021 года под № 22663</w:t>
      </w:r>
    </w:p>
    <w:p w:rsidR="00000000" w:rsidRDefault="0063593F">
      <w:pPr>
        <w:pStyle w:val="pj"/>
      </w:pPr>
      <w:r>
        <w:rPr>
          <w:rStyle w:val="s0"/>
        </w:rPr>
        <w:t> </w:t>
      </w:r>
    </w:p>
    <w:p w:rsidR="00000000" w:rsidRDefault="0063593F">
      <w:pPr>
        <w:pStyle w:val="pj"/>
      </w:pPr>
      <w:r>
        <w:rPr>
          <w:rStyle w:val="s0"/>
        </w:rPr>
        <w:t xml:space="preserve">Опубликовано: </w:t>
      </w:r>
      <w:hyperlink r:id="rId7" w:anchor="!/doc/155491/rus" w:history="1">
        <w:r>
          <w:rPr>
            <w:rStyle w:val="a4"/>
          </w:rPr>
          <w:t>ИС «Эталонный контрольный банк НПА РК в электронном виде» 4 мая 2021 г.</w:t>
        </w:r>
      </w:hyperlink>
    </w:p>
    <w:p w:rsidR="00000000" w:rsidRDefault="0063593F">
      <w:pPr>
        <w:pStyle w:val="pj"/>
      </w:pPr>
      <w:r>
        <w:t> </w:t>
      </w:r>
    </w:p>
    <w:p w:rsidR="00000000" w:rsidRDefault="0063593F">
      <w:pPr>
        <w:pStyle w:val="pj"/>
      </w:pPr>
      <w:r>
        <w:t xml:space="preserve">Внесены изменения: </w:t>
      </w:r>
    </w:p>
    <w:p w:rsidR="00000000" w:rsidRDefault="0063593F">
      <w:pPr>
        <w:pStyle w:val="pj"/>
      </w:pPr>
      <w:r>
        <w:t> </w:t>
      </w:r>
    </w:p>
    <w:p w:rsidR="00000000" w:rsidRDefault="0063593F">
      <w:pPr>
        <w:pStyle w:val="pj"/>
      </w:pPr>
      <w:hyperlink r:id="rId8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авления Агентства РК по регулированию и развитию финансового рынка от 26.05.23 г. № 28 (</w:t>
      </w:r>
      <w:hyperlink r:id="rId9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63593F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07.06.23 г. № 49 (</w:t>
      </w:r>
      <w:hyperlink r:id="rId11" w:anchor="sub_id=5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63593F">
      <w:pPr>
        <w:pStyle w:val="pj"/>
      </w:pPr>
      <w:hyperlink r:id="rId12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07.06.23 г. № 50 (</w:t>
      </w:r>
      <w:hyperlink r:id="rId13" w:anchor="sub_id=50" w:history="1">
        <w:r>
          <w:rPr>
            <w:rStyle w:val="a4"/>
          </w:rPr>
          <w:t>введено в д</w:t>
        </w:r>
        <w:r>
          <w:rPr>
            <w:rStyle w:val="a4"/>
          </w:rPr>
          <w:t>ействие</w:t>
        </w:r>
      </w:hyperlink>
      <w:r>
        <w:rPr>
          <w:rStyle w:val="s0"/>
        </w:rPr>
        <w:t xml:space="preserve"> с 1 июля 2023 г.)</w:t>
      </w:r>
    </w:p>
    <w:p w:rsidR="00000000" w:rsidRDefault="0063593F">
      <w:pPr>
        <w:pStyle w:val="pj"/>
      </w:pPr>
      <w:r>
        <w:t> </w:t>
      </w:r>
    </w:p>
    <w:p w:rsidR="00000000" w:rsidRDefault="0063593F">
      <w:pPr>
        <w:pStyle w:val="pj"/>
      </w:pPr>
      <w:r>
        <w:t xml:space="preserve">Предыдущие редакции: </w:t>
      </w:r>
    </w:p>
    <w:p w:rsidR="00000000" w:rsidRDefault="0063593F">
      <w:pPr>
        <w:pStyle w:val="pj"/>
      </w:pPr>
      <w:r>
        <w:t> </w:t>
      </w:r>
    </w:p>
    <w:p w:rsidR="00000000" w:rsidRDefault="0063593F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 xml:space="preserve">, действовавшая до </w:t>
      </w:r>
      <w:r>
        <w:rPr>
          <w:rStyle w:val="s0"/>
        </w:rPr>
        <w:t>01.07.23 г.</w:t>
      </w:r>
    </w:p>
    <w:p w:rsidR="00000000" w:rsidRDefault="0063593F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93F" w:rsidRDefault="0063593F" w:rsidP="0063593F">
      <w:r>
        <w:separator/>
      </w:r>
    </w:p>
  </w:endnote>
  <w:endnote w:type="continuationSeparator" w:id="0">
    <w:p w:rsidR="0063593F" w:rsidRDefault="0063593F" w:rsidP="00635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93F" w:rsidRDefault="006359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93F" w:rsidRDefault="006359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93F" w:rsidRDefault="006359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93F" w:rsidRDefault="0063593F" w:rsidP="0063593F">
      <w:r>
        <w:separator/>
      </w:r>
    </w:p>
  </w:footnote>
  <w:footnote w:type="continuationSeparator" w:id="0">
    <w:p w:rsidR="0063593F" w:rsidRDefault="0063593F" w:rsidP="006359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93F" w:rsidRDefault="006359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93F" w:rsidRDefault="0063593F" w:rsidP="006359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93F" w:rsidRPr="0063593F" w:rsidRDefault="0063593F" w:rsidP="006359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27 апреля 2021 года № 58 «О внесении изменений в некоторые нормативные правовые акты Республики Казахстан по вопросам регулирования накопительной пенсионной системы» (с изменениями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93F" w:rsidRDefault="006359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93F"/>
    <w:rsid w:val="00635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9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9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9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9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9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9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9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9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66330" TargetMode="External"/><Relationship Id="rId13" Type="http://schemas.openxmlformats.org/officeDocument/2006/relationships/hyperlink" Target="http://online.zakon.kz/Document/?doc_id=3402897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02897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5735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65735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66330" TargetMode="External"/><Relationship Id="rId14" Type="http://schemas.openxmlformats.org/officeDocument/2006/relationships/hyperlink" Target="http://online.zakon.kz/Document/?doc_id=3810971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</Words>
  <Characters>1501</Characters>
  <Application>Microsoft Office Word</Application>
  <DocSecurity>0</DocSecurity>
  <Lines>12</Lines>
  <Paragraphs>3</Paragraphs>
  <ScaleCrop>false</ScaleCrop>
  <Company/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27 апреля 2021 года № 58 «О внесении изменений в некоторые нормативные правовые акты Республики Казахстан по вопросам регулирования накопительной пенсионной системы» (с изменениями по состоянию на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2023-11-29T03:20:00Z</dcterms:created>
  <dcterms:modified xsi:type="dcterms:W3CDTF">2023-11-29T03:20:00Z</dcterms:modified>
</cp:coreProperties>
</file>