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D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октября 2020 года № 721 «О внесении изменения в постановление Правительства Республики Казахстан от 20 апреля 2020 года № 224 «О дальнейших мерах по реализации Указа Президента Республики Казахстан от </w:t>
      </w:r>
      <w:r>
        <w:rPr>
          <w:rStyle w:val="s0"/>
          <w:b/>
          <w:bCs/>
        </w:rPr>
        <w:t>16 марта 2020 года № 287 «О дальнейших мерах по стабилизации экономики» по вопросам налогообложения»</w:t>
      </w:r>
    </w:p>
    <w:p w:rsidR="00000000" w:rsidRDefault="005C0DB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C0DB2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8144/rus" w:history="1">
        <w:r>
          <w:rPr>
            <w:rStyle w:val="a4"/>
          </w:rPr>
          <w:t>ИС «Эталонный контрольный банк НПА РК в электронном виде» 5 ноября 2020 г.</w:t>
        </w:r>
      </w:hyperlink>
    </w:p>
    <w:p w:rsidR="00000000" w:rsidRDefault="005C0DB2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DB2" w:rsidRDefault="005C0DB2" w:rsidP="005C0DB2">
      <w:r>
        <w:separator/>
      </w:r>
    </w:p>
  </w:endnote>
  <w:endnote w:type="continuationSeparator" w:id="0">
    <w:p w:rsidR="005C0DB2" w:rsidRDefault="005C0DB2" w:rsidP="005C0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B2" w:rsidRDefault="005C0D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B2" w:rsidRDefault="005C0D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B2" w:rsidRDefault="005C0D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DB2" w:rsidRDefault="005C0DB2" w:rsidP="005C0DB2">
      <w:r>
        <w:separator/>
      </w:r>
    </w:p>
  </w:footnote>
  <w:footnote w:type="continuationSeparator" w:id="0">
    <w:p w:rsidR="005C0DB2" w:rsidRDefault="005C0DB2" w:rsidP="005C0D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B2" w:rsidRDefault="005C0D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B2" w:rsidRDefault="005C0DB2" w:rsidP="005C0D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DB2" w:rsidRPr="005C0DB2" w:rsidRDefault="005C0DB2" w:rsidP="005C0D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октября 2020 года № 721 «О внесении изменения в постановление Правительства Республики Казахстан от 20 апреля 2020 года № 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B2" w:rsidRDefault="005C0D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DB2"/>
    <w:rsid w:val="005C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D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D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D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D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D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D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D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D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449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2025-07-04T23:49:00Z</dcterms:created>
  <dcterms:modified xsi:type="dcterms:W3CDTF">2025-07-04T23:49:00Z</dcterms:modified>
</cp:coreProperties>
</file>