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62E0">
      <w:pPr>
        <w:pStyle w:val="pj"/>
      </w:pPr>
      <w:bookmarkStart w:id="0" w:name="_GoBack"/>
      <w:bookmarkEnd w:id="0"/>
      <w:r>
        <w:rPr>
          <w:rStyle w:val="s0"/>
          <w:b/>
          <w:bCs/>
        </w:rPr>
        <w:t>«Қазақстан Республикасы Денсаулық сақтау жңне ңлеуметтік даму министрінің кейбір бұйрықтарына өзгерістер енгізу жңне Қазақстан Республикасы Денсаулық сақтау жңне ңлеуметтік даму министрінің кейбір бұйрықтарының күші жойылды деп тану туралы» Қазақстан Респу</w:t>
      </w:r>
      <w:r>
        <w:rPr>
          <w:rStyle w:val="s0"/>
          <w:b/>
          <w:bCs/>
        </w:rPr>
        <w:t>бликасы Еңбек жңне халықты ңлеуметтік қорғау министрінің 2017 жылғы 14 ақпандағы № 8 бұйрығы (2023.03.08. берілген өзгерістермен) (күші жойылды)</w:t>
      </w:r>
    </w:p>
    <w:p w:rsidR="00000000" w:rsidRDefault="002162E0">
      <w:pPr>
        <w:pStyle w:val="pj"/>
      </w:pPr>
      <w:r>
        <w:rPr>
          <w:rStyle w:val="s0"/>
          <w:b/>
          <w:bCs/>
        </w:rPr>
        <w:t> </w:t>
      </w:r>
    </w:p>
    <w:p w:rsidR="00000000" w:rsidRDefault="002162E0">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2017 жылғы 2 наурызда № 14863 тіркелді</w:t>
      </w:r>
    </w:p>
    <w:p w:rsidR="00000000" w:rsidRDefault="002162E0">
      <w:pPr>
        <w:pStyle w:val="pj"/>
      </w:pPr>
      <w:r>
        <w:rPr>
          <w:rStyle w:val="s0"/>
        </w:rPr>
        <w:t> </w:t>
      </w:r>
    </w:p>
    <w:p w:rsidR="00000000" w:rsidRDefault="002162E0">
      <w:pPr>
        <w:pStyle w:val="pj"/>
      </w:pPr>
      <w:r>
        <w:rPr>
          <w:rStyle w:val="s0"/>
        </w:rPr>
        <w:t xml:space="preserve">Жариялануы: </w:t>
      </w:r>
      <w:hyperlink r:id="rId7" w:anchor="!/doc/110488/kaz" w:history="1">
        <w:r>
          <w:rPr>
            <w:rStyle w:val="a4"/>
          </w:rPr>
          <w:t>«ҚР НҚА электрондық түрдегі эталондық бақылау банкі» АЖ 20</w:t>
        </w:r>
        <w:r>
          <w:rPr>
            <w:rStyle w:val="a4"/>
          </w:rPr>
          <w:t>17 ж. 27 наурызда</w:t>
        </w:r>
      </w:hyperlink>
    </w:p>
    <w:p w:rsidR="00000000" w:rsidRDefault="002162E0">
      <w:pPr>
        <w:pStyle w:val="pj"/>
      </w:pPr>
      <w:r>
        <w:rPr>
          <w:rStyle w:val="s0"/>
        </w:rPr>
        <w:t> </w:t>
      </w:r>
    </w:p>
    <w:p w:rsidR="00000000" w:rsidRDefault="002162E0">
      <w:pPr>
        <w:pStyle w:val="pj"/>
      </w:pPr>
      <w:r>
        <w:rPr>
          <w:rStyle w:val="s0"/>
        </w:rPr>
        <w:t>ҚР</w:t>
      </w:r>
      <w:r>
        <w:rPr>
          <w:rStyle w:val="s0"/>
        </w:rPr>
        <w:t xml:space="preserve"> Еңбек және халықты әлеуметтік қорғау министрінің 2024 жылғы 13 желтоқсандағы № 461 </w:t>
      </w:r>
      <w:hyperlink r:id="rId8" w:history="1">
        <w:r>
          <w:rPr>
            <w:rStyle w:val="a4"/>
          </w:rPr>
          <w:t>бұйрығымен</w:t>
        </w:r>
      </w:hyperlink>
      <w:r>
        <w:rPr>
          <w:rStyle w:val="s0"/>
        </w:rPr>
        <w:t xml:space="preserve"> күші жойылды</w:t>
      </w:r>
    </w:p>
    <w:p w:rsidR="00000000" w:rsidRDefault="002162E0">
      <w:pPr>
        <w:pStyle w:val="pj"/>
      </w:pPr>
      <w:r>
        <w:rPr>
          <w:rStyle w:val="s0"/>
        </w:rPr>
        <w:t> </w:t>
      </w:r>
    </w:p>
    <w:p w:rsidR="00000000" w:rsidRDefault="002162E0">
      <w:pPr>
        <w:pStyle w:val="pj"/>
      </w:pPr>
      <w:r>
        <w:rPr>
          <w:rStyle w:val="s0"/>
        </w:rPr>
        <w:t>Енгізілген өзгерістер:</w:t>
      </w:r>
    </w:p>
    <w:p w:rsidR="00000000" w:rsidRDefault="002162E0">
      <w:pPr>
        <w:pStyle w:val="pj"/>
      </w:pPr>
      <w:r>
        <w:rPr>
          <w:rStyle w:val="s0"/>
        </w:rPr>
        <w:t> </w:t>
      </w:r>
    </w:p>
    <w:p w:rsidR="00000000" w:rsidRDefault="002162E0">
      <w:pPr>
        <w:pStyle w:val="pj"/>
      </w:pPr>
      <w:r>
        <w:rPr>
          <w:rStyle w:val="s0"/>
        </w:rPr>
        <w:t>ҚР</w:t>
      </w:r>
      <w:r>
        <w:rPr>
          <w:rStyle w:val="s0"/>
        </w:rPr>
        <w:t xml:space="preserve"> Премьер-Министрінің орынбасары </w:t>
      </w:r>
      <w:r>
        <w:rPr>
          <w:rStyle w:val="s0"/>
        </w:rPr>
        <w:t xml:space="preserve">- Еңбек және халықты әлеуметтік қорғау министрінің 2023.22.06. № 234 </w:t>
      </w:r>
      <w:hyperlink r:id="rId9" w:history="1">
        <w:r>
          <w:rPr>
            <w:rStyle w:val="a4"/>
          </w:rPr>
          <w:t>бұйрығымен</w:t>
        </w:r>
      </w:hyperlink>
      <w:r>
        <w:rPr>
          <w:rStyle w:val="s0"/>
        </w:rPr>
        <w:t xml:space="preserve"> (2023 ж. 1 шілдеден бастап </w:t>
      </w:r>
      <w:hyperlink r:id="rId10" w:anchor="sub_id=50" w:history="1">
        <w:r>
          <w:rPr>
            <w:rStyle w:val="a4"/>
          </w:rPr>
          <w:t>қолд</w:t>
        </w:r>
        <w:r>
          <w:rPr>
            <w:rStyle w:val="a4"/>
          </w:rPr>
          <w:t>анысқа енгізілді</w:t>
        </w:r>
      </w:hyperlink>
      <w:r>
        <w:rPr>
          <w:rStyle w:val="s0"/>
        </w:rPr>
        <w:t>)</w:t>
      </w:r>
    </w:p>
    <w:p w:rsidR="00000000" w:rsidRDefault="002162E0">
      <w:pPr>
        <w:pStyle w:val="pj"/>
      </w:pPr>
      <w:r>
        <w:rPr>
          <w:rStyle w:val="s0"/>
        </w:rPr>
        <w:t>ҚР</w:t>
      </w:r>
      <w:r>
        <w:rPr>
          <w:rStyle w:val="s0"/>
        </w:rPr>
        <w:t xml:space="preserve"> Премьер-Министрінің орынбасары - Еңбек және халықты әлеуметтік қорғау министрінің 2023.30.06. № 275 </w:t>
      </w:r>
      <w:hyperlink r:id="rId11" w:history="1">
        <w:r>
          <w:rPr>
            <w:rStyle w:val="a4"/>
          </w:rPr>
          <w:t>бұйрығымен</w:t>
        </w:r>
      </w:hyperlink>
      <w:r>
        <w:rPr>
          <w:rStyle w:val="s0"/>
        </w:rPr>
        <w:t xml:space="preserve"> (2023 ж. 1 шілдеден бастап </w:t>
      </w:r>
      <w:hyperlink r:id="rId12" w:anchor="sub_id=50" w:history="1">
        <w:r>
          <w:rPr>
            <w:rStyle w:val="a4"/>
          </w:rPr>
          <w:t>қолданысқа</w:t>
        </w:r>
        <w:r>
          <w:rPr>
            <w:rStyle w:val="a4"/>
          </w:rPr>
          <w:t xml:space="preserve"> енгізілді</w:t>
        </w:r>
      </w:hyperlink>
      <w:r>
        <w:rPr>
          <w:rStyle w:val="s0"/>
        </w:rPr>
        <w:t>)</w:t>
      </w:r>
    </w:p>
    <w:p w:rsidR="00000000" w:rsidRDefault="002162E0">
      <w:pPr>
        <w:pStyle w:val="pj"/>
      </w:pPr>
      <w:r>
        <w:rPr>
          <w:rStyle w:val="s0"/>
        </w:rPr>
        <w:t>ҚР</w:t>
      </w:r>
      <w:r>
        <w:rPr>
          <w:rStyle w:val="s0"/>
        </w:rPr>
        <w:t xml:space="preserve"> Премьер-Министрінің орынбасары - Еңбек және халықты әлеуметтік қорғау министрінің 2023.28.07. № 322 </w:t>
      </w:r>
      <w:hyperlink r:id="rId13" w:history="1">
        <w:r>
          <w:rPr>
            <w:rStyle w:val="a4"/>
          </w:rPr>
          <w:t>бұйрығымен</w:t>
        </w:r>
      </w:hyperlink>
      <w:r>
        <w:rPr>
          <w:rStyle w:val="s0"/>
        </w:rPr>
        <w:t xml:space="preserve"> (2023 ж</w:t>
      </w:r>
      <w:r>
        <w:rPr>
          <w:rStyle w:val="s0"/>
        </w:rPr>
        <w:t xml:space="preserve">. 3 тамыздан бастап </w:t>
      </w:r>
      <w:hyperlink r:id="rId14" w:anchor="sub_id=50" w:history="1">
        <w:r>
          <w:rPr>
            <w:rStyle w:val="a4"/>
          </w:rPr>
          <w:t>қолданысқа</w:t>
        </w:r>
        <w:r>
          <w:rPr>
            <w:rStyle w:val="a4"/>
          </w:rPr>
          <w:t xml:space="preserve"> енгізілді</w:t>
        </w:r>
      </w:hyperlink>
      <w:r>
        <w:rPr>
          <w:rStyle w:val="s0"/>
        </w:rPr>
        <w:t>)</w:t>
      </w:r>
    </w:p>
    <w:p w:rsidR="00000000" w:rsidRDefault="002162E0">
      <w:pPr>
        <w:pStyle w:val="pj"/>
      </w:pPr>
      <w:r>
        <w:rPr>
          <w:rStyle w:val="s0"/>
        </w:rPr>
        <w:t> </w:t>
      </w:r>
    </w:p>
    <w:p w:rsidR="00000000" w:rsidRDefault="002162E0">
      <w:pPr>
        <w:pStyle w:val="pj"/>
      </w:pPr>
      <w:r>
        <w:rPr>
          <w:rStyle w:val="s0"/>
        </w:rPr>
        <w:t>Бұрынғы редакциялар:</w:t>
      </w:r>
    </w:p>
    <w:p w:rsidR="00000000" w:rsidRDefault="002162E0">
      <w:pPr>
        <w:pStyle w:val="pj"/>
      </w:pPr>
      <w:r>
        <w:rPr>
          <w:rStyle w:val="s0"/>
        </w:rPr>
        <w:t> </w:t>
      </w:r>
    </w:p>
    <w:p w:rsidR="00000000" w:rsidRDefault="002162E0">
      <w:pPr>
        <w:pStyle w:val="pj"/>
      </w:pPr>
      <w:r>
        <w:rPr>
          <w:rStyle w:val="s0"/>
        </w:rPr>
        <w:t xml:space="preserve">2023 ж. 01.07. дейін қолданылған </w:t>
      </w:r>
      <w:hyperlink r:id="rId15" w:history="1">
        <w:r>
          <w:rPr>
            <w:rStyle w:val="a4"/>
          </w:rPr>
          <w:t>редакция</w:t>
        </w:r>
      </w:hyperlink>
    </w:p>
    <w:p w:rsidR="00000000" w:rsidRDefault="002162E0">
      <w:pPr>
        <w:pStyle w:val="pj"/>
      </w:pPr>
      <w:r>
        <w:rPr>
          <w:rStyle w:val="s0"/>
        </w:rPr>
        <w:t>20</w:t>
      </w:r>
      <w:r>
        <w:rPr>
          <w:rStyle w:val="s0"/>
        </w:rPr>
        <w:t xml:space="preserve">23 ж. 28 шілдеге дейін қолданылған </w:t>
      </w:r>
      <w:hyperlink r:id="rId16" w:history="1">
        <w:r>
          <w:rPr>
            <w:rStyle w:val="a4"/>
          </w:rPr>
          <w:t>редакция</w:t>
        </w:r>
      </w:hyperlink>
    </w:p>
    <w:p w:rsidR="00000000" w:rsidRDefault="002162E0">
      <w:pPr>
        <w:pStyle w:val="pj"/>
      </w:pPr>
      <w:r>
        <w:rPr>
          <w:rStyle w:val="s0"/>
        </w:rPr>
        <w:t> </w:t>
      </w:r>
    </w:p>
    <w:p w:rsidR="00000000" w:rsidRDefault="002162E0">
      <w:pPr>
        <w:pStyle w:val="pj"/>
      </w:pPr>
      <w:r>
        <w:rPr>
          <w:rStyle w:val="s0"/>
        </w:rPr>
        <w:t> </w:t>
      </w:r>
    </w:p>
    <w:p w:rsidR="00000000" w:rsidRDefault="002162E0">
      <w:pPr>
        <w:pStyle w:val="pj"/>
      </w:pPr>
      <w:r>
        <w:rPr>
          <w:rStyle w:val="s0"/>
        </w:rPr>
        <w:t> </w:t>
      </w:r>
    </w:p>
    <w:p w:rsidR="00000000" w:rsidRDefault="002162E0">
      <w:pPr>
        <w:pStyle w:val="pj"/>
      </w:pPr>
      <w:r>
        <w:rPr>
          <w:rStyle w:val="s0"/>
        </w:rPr>
        <w:t> </w:t>
      </w:r>
    </w:p>
    <w:p w:rsidR="00000000" w:rsidRDefault="002162E0">
      <w:pPr>
        <w:pStyle w:val="pj"/>
      </w:pPr>
      <w:r>
        <w:rPr>
          <w:rStyle w:val="s0"/>
        </w:rPr>
        <w:t> </w:t>
      </w:r>
    </w:p>
    <w:sectPr w:rsidR="00000000">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62E0" w:rsidRDefault="002162E0" w:rsidP="002162E0">
      <w:r>
        <w:separator/>
      </w:r>
    </w:p>
  </w:endnote>
  <w:endnote w:type="continuationSeparator" w:id="0">
    <w:p w:rsidR="002162E0" w:rsidRDefault="002162E0" w:rsidP="002162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2E0" w:rsidRDefault="002162E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2E0" w:rsidRDefault="002162E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2E0" w:rsidRDefault="002162E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62E0" w:rsidRDefault="002162E0" w:rsidP="002162E0">
      <w:r>
        <w:separator/>
      </w:r>
    </w:p>
  </w:footnote>
  <w:footnote w:type="continuationSeparator" w:id="0">
    <w:p w:rsidR="002162E0" w:rsidRDefault="002162E0" w:rsidP="002162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2E0" w:rsidRDefault="002162E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2E0" w:rsidRDefault="002162E0" w:rsidP="002162E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162E0" w:rsidRPr="002162E0" w:rsidRDefault="002162E0" w:rsidP="002162E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Денсаулық сақтау және әлеуметтік даму министрінің кейбір бұйрықтарына өзгерістер енгізу және Қазақстан Республикасы Денсаулық сақтау және әлеуметтік даму министрінің кейбір бұйрықтарының күші жойылды деп тану туралы» Қазақстан Республикасы Еңбек және халықты әлеуметтік қорғау министрінің 2017 жылғы 14 ақпандағы № 8 бұйрығы (2023.03.08. берілген өзгерістермен)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2E0" w:rsidRDefault="002162E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162E0"/>
    <w:rsid w:val="002162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62E0"/>
    <w:pPr>
      <w:tabs>
        <w:tab w:val="center" w:pos="4677"/>
        <w:tab w:val="right" w:pos="9355"/>
      </w:tabs>
    </w:pPr>
  </w:style>
  <w:style w:type="character" w:customStyle="1" w:styleId="a7">
    <w:name w:val="Верхний колонтитул Знак"/>
    <w:basedOn w:val="a0"/>
    <w:link w:val="a6"/>
    <w:uiPriority w:val="99"/>
    <w:rsid w:val="002162E0"/>
    <w:rPr>
      <w:rFonts w:eastAsiaTheme="minorEastAsia"/>
      <w:sz w:val="24"/>
      <w:szCs w:val="24"/>
    </w:rPr>
  </w:style>
  <w:style w:type="paragraph" w:styleId="a8">
    <w:name w:val="footer"/>
    <w:basedOn w:val="a"/>
    <w:link w:val="a9"/>
    <w:uiPriority w:val="99"/>
    <w:unhideWhenUsed/>
    <w:rsid w:val="002162E0"/>
    <w:pPr>
      <w:tabs>
        <w:tab w:val="center" w:pos="4677"/>
        <w:tab w:val="right" w:pos="9355"/>
      </w:tabs>
    </w:pPr>
  </w:style>
  <w:style w:type="character" w:customStyle="1" w:styleId="a9">
    <w:name w:val="Нижний колонтитул Знак"/>
    <w:basedOn w:val="a0"/>
    <w:link w:val="a8"/>
    <w:uiPriority w:val="99"/>
    <w:rsid w:val="002162E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62E0"/>
    <w:pPr>
      <w:tabs>
        <w:tab w:val="center" w:pos="4677"/>
        <w:tab w:val="right" w:pos="9355"/>
      </w:tabs>
    </w:pPr>
  </w:style>
  <w:style w:type="character" w:customStyle="1" w:styleId="a7">
    <w:name w:val="Верхний колонтитул Знак"/>
    <w:basedOn w:val="a0"/>
    <w:link w:val="a6"/>
    <w:uiPriority w:val="99"/>
    <w:rsid w:val="002162E0"/>
    <w:rPr>
      <w:rFonts w:eastAsiaTheme="minorEastAsia"/>
      <w:sz w:val="24"/>
      <w:szCs w:val="24"/>
    </w:rPr>
  </w:style>
  <w:style w:type="paragraph" w:styleId="a8">
    <w:name w:val="footer"/>
    <w:basedOn w:val="a"/>
    <w:link w:val="a9"/>
    <w:uiPriority w:val="99"/>
    <w:unhideWhenUsed/>
    <w:rsid w:val="002162E0"/>
    <w:pPr>
      <w:tabs>
        <w:tab w:val="center" w:pos="4677"/>
        <w:tab w:val="right" w:pos="9355"/>
      </w:tabs>
    </w:pPr>
  </w:style>
  <w:style w:type="character" w:customStyle="1" w:styleId="a9">
    <w:name w:val="Нижний колонтитул Знак"/>
    <w:basedOn w:val="a0"/>
    <w:link w:val="a8"/>
    <w:uiPriority w:val="99"/>
    <w:rsid w:val="002162E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129405" TargetMode="External"/><Relationship Id="rId13" Type="http://schemas.openxmlformats.org/officeDocument/2006/relationships/hyperlink" Target="http://online.zakon.kz/Document/?doc_id=34237830"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zan.gov.kz/" TargetMode="External"/><Relationship Id="rId12" Type="http://schemas.openxmlformats.org/officeDocument/2006/relationships/hyperlink" Target="http://online.zakon.kz/Document/?doc_id=37151622" TargetMode="External"/><Relationship Id="rId17"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3839493"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151622"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776654" TargetMode="External"/><Relationship Id="rId23" Type="http://schemas.openxmlformats.org/officeDocument/2006/relationships/fontTable" Target="fontTable.xml"/><Relationship Id="rId10" Type="http://schemas.openxmlformats.org/officeDocument/2006/relationships/hyperlink" Target="http://online.zakon.kz/Document/?doc_id=36742190"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6742190" TargetMode="External"/><Relationship Id="rId14" Type="http://schemas.openxmlformats.org/officeDocument/2006/relationships/hyperlink" Target="http://online.zakon.kz/Document/?doc_id=34237830"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1886</Characters>
  <Application>Microsoft Office Word</Application>
  <DocSecurity>0</DocSecurity>
  <Lines>15</Lines>
  <Paragraphs>4</Paragraphs>
  <ScaleCrop>false</ScaleCrop>
  <Company/>
  <LinksUpToDate>false</LinksUpToDate>
  <CharactersWithSpaces>2054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2025-05-06T13:35:00Z</dcterms:created>
  <dcterms:modified xsi:type="dcterms:W3CDTF">2025-05-06T13:35:00Z</dcterms:modified>
</cp:coreProperties>
</file>