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253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14.01.2015 г.)</w:t>
      </w:r>
    </w:p>
    <w:p w:rsidR="00000000" w:rsidRDefault="0075253C">
      <w:pPr>
        <w:jc w:val="center"/>
      </w:pPr>
      <w:r>
        <w:rPr>
          <w:rStyle w:val="s3"/>
        </w:rPr>
        <w:t> </w:t>
      </w:r>
    </w:p>
    <w:p w:rsidR="00000000" w:rsidRDefault="0075253C">
      <w:pPr>
        <w:jc w:val="both"/>
      </w:pPr>
      <w:r>
        <w:rPr>
          <w:rStyle w:val="s3"/>
        </w:rPr>
        <w:t>Данная редакция действовала до внесения изменений от 15 июня 2015 года</w:t>
      </w:r>
    </w:p>
    <w:p w:rsidR="00000000" w:rsidRDefault="0075253C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0"/>
        <w:gridCol w:w="1861"/>
      </w:tblGrid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</w:pPr>
            <w:hyperlink w:anchor="sub30000" w:history="1">
              <w:r>
                <w:rPr>
                  <w:rStyle w:val="a3"/>
                  <w:i/>
                  <w:iCs/>
                </w:rPr>
                <w:t xml:space="preserve">Глава 2. Государственное регулирование в </w:t>
              </w:r>
              <w:r>
                <w:rPr>
                  <w:rStyle w:val="a3"/>
                  <w:i/>
                  <w:iCs/>
                </w:rPr>
                <w:t>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</w:pPr>
            <w:hyperlink w:anchor="sub80000" w:history="1">
              <w:r>
                <w:rPr>
                  <w:rStyle w:val="a3"/>
                  <w:i/>
                  <w:iCs/>
                </w:rPr>
                <w:t>Глава 3. Общие требования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8 - 13)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</w:pPr>
            <w:hyperlink w:anchor="sub140000" w:history="1">
              <w:r>
                <w:rPr>
                  <w:rStyle w:val="a3"/>
                  <w:i/>
                  <w:iCs/>
                </w:rPr>
                <w:t>Глава 4. Мероприятия, направленные на обеспечение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14 - 16)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</w:pPr>
            <w:hyperlink w:anchor="sub170000" w:history="1">
              <w:r>
                <w:rPr>
                  <w:rStyle w:val="a3"/>
                  <w:i/>
                  <w:iCs/>
                </w:rPr>
                <w:t>Глава 5. Государственная поддержка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6. Права и обязанности субъектов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</w:pPr>
            <w:hyperlink w:anchor="sub22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53C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</w:t>
              </w:r>
              <w:r>
                <w:rPr>
                  <w:rStyle w:val="a3"/>
                  <w:i/>
                  <w:iCs/>
                </w:rPr>
                <w:t>ьи 22 - 24)</w:t>
              </w:r>
            </w:hyperlink>
          </w:p>
        </w:tc>
      </w:tr>
    </w:tbl>
    <w:p w:rsidR="00000000" w:rsidRDefault="0075253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5253C">
      <w:pPr>
        <w:ind w:left="200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</w:t>
      </w:r>
      <w:r>
        <w:rPr>
          <w:rStyle w:val="s0"/>
        </w:rPr>
        <w:t>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5253C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5253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5253C">
      <w:pPr>
        <w:jc w:val="both"/>
      </w:pPr>
      <w:r>
        <w:rPr>
          <w:rStyle w:val="s3"/>
        </w:rPr>
        <w:t xml:space="preserve">Подпункт 1 изложен в редакции </w:t>
      </w:r>
      <w:hyperlink r:id="rId8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9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1) свидетельство об аккредитации - официальный документ, выдаваемый уполномоченным органом в области энергосбережения и повышения энергоэффективности, удостоверяющий правомочие юридических лиц проводить энергоаудит или переподготовку и (или) повышение квал</w:t>
      </w:r>
      <w:r>
        <w:t>ификации кадров, осуществляющих деятельность в области энергосбережения и повышения энергоэффективности;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14.01.15 г. № 279-V</w:t>
      </w:r>
    </w:p>
    <w:p w:rsidR="00000000" w:rsidRDefault="0075253C">
      <w:pPr>
        <w:ind w:firstLine="400"/>
        <w:jc w:val="both"/>
      </w:pPr>
      <w:r>
        <w:t>1-1) Квалификационная комиссия - орган по аттестации кандидатов в энергоаудиторы и эксперты;</w:t>
      </w:r>
    </w:p>
    <w:p w:rsidR="00000000" w:rsidRDefault="0075253C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</w:t>
      </w:r>
      <w:r>
        <w:rPr>
          <w:rStyle w:val="s0"/>
        </w:rPr>
        <w:t xml:space="preserve">ва, в том числе национальные управляющие холдинги, национальные холдинги, национальные компании, участником или акционером которых является государство, а также дочерние, зависимые и иные юридические лица, являющиеся аффилиированными с ними в соответствии </w:t>
      </w:r>
      <w:r>
        <w:rPr>
          <w:rStyle w:val="s0"/>
        </w:rPr>
        <w:t>с законодательными актами Республики Казахстан;</w:t>
      </w:r>
    </w:p>
    <w:p w:rsidR="00000000" w:rsidRDefault="0075253C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75253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2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4) оператор Государственного энергетического реестра - организация, </w:t>
      </w:r>
      <w:r>
        <w:rPr>
          <w:rStyle w:val="s0"/>
        </w:rPr>
        <w:t xml:space="preserve">осуществляющая формирование и ведение Государственного энергетического реестра в порядке, установленном </w:t>
      </w:r>
      <w:r>
        <w:t>уполномоченным органом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75253C">
      <w:pPr>
        <w:jc w:val="both"/>
      </w:pPr>
      <w:r>
        <w:rPr>
          <w:rStyle w:val="s3"/>
        </w:rPr>
        <w:t xml:space="preserve">Подпункт 5 изложен в редакции </w:t>
      </w:r>
      <w:hyperlink r:id="rId13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4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5) субъекты Государственного энергетического реестра - индивидуальные предпринима</w:t>
      </w:r>
      <w:r>
        <w:t>тели и юридические лица, потребляющие энергетические ресурсы в объеме, эквивалентном тысяче пятистам и более тонн условного топлива в год, а также государственные учреждения и субъекты квазигосударственного сектора, потребляющие энергетические ресурсы в об</w:t>
      </w:r>
      <w:r>
        <w:t>ъеме, эквивалентном ста и более тонн условного топлива в год;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00"/>
        <w:jc w:val="both"/>
      </w:pPr>
      <w:r>
        <w:t>5-1) учебный центр - юридическ</w:t>
      </w:r>
      <w:r>
        <w:t>ое лицо, имеющее свидетельство об аккредитации на право осуществлять деятельность в области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6) термомодернизация -</w:t>
      </w:r>
      <w:r>
        <w:rPr>
          <w:rStyle w:val="s0"/>
        </w:rPr>
        <w:t xml:space="preserve"> мероприятие 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75253C">
      <w:pPr>
        <w:ind w:firstLine="400"/>
        <w:jc w:val="both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</w:t>
      </w:r>
      <w:r>
        <w:rPr>
          <w:rStyle w:val="s0"/>
        </w:rPr>
        <w:t>я, сооружения, характеризующий его энергоэффективность на стадии эксплуатации;</w:t>
      </w:r>
    </w:p>
    <w:p w:rsidR="00000000" w:rsidRDefault="0075253C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стандартах единица, служащая для сопоставления тепловой ценности различных вид</w:t>
      </w:r>
      <w:r>
        <w:rPr>
          <w:rStyle w:val="s0"/>
        </w:rPr>
        <w:t>ов органического топлива;</w:t>
      </w:r>
    </w:p>
    <w:p w:rsidR="00000000" w:rsidRDefault="0075253C">
      <w:pPr>
        <w:ind w:firstLine="400"/>
        <w:jc w:val="both"/>
      </w:pPr>
      <w:r>
        <w:rPr>
          <w:rStyle w:val="s0"/>
        </w:rPr>
        <w:t>9) энергетический аудит (энергоаудит) - сбор, обработка и анализ данных об использовании энергетических ресурсов в целях оценки возможности и потенциала энергосбережения и подготовки заключения;</w:t>
      </w:r>
    </w:p>
    <w:p w:rsidR="00000000" w:rsidRDefault="0075253C">
      <w:pPr>
        <w:ind w:firstLine="400"/>
        <w:jc w:val="both"/>
      </w:pPr>
      <w:r>
        <w:rPr>
          <w:rStyle w:val="s0"/>
        </w:rPr>
        <w:t>10) энергетические ресурсы - совоку</w:t>
      </w:r>
      <w:r>
        <w:rPr>
          <w:rStyle w:val="s0"/>
        </w:rPr>
        <w:t>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(атомная, электрическая, химическая, эле</w:t>
      </w:r>
      <w:r>
        <w:rPr>
          <w:rStyle w:val="s0"/>
        </w:rPr>
        <w:t>ктромагнитная, тепловая и другие виды энергии);</w:t>
      </w:r>
    </w:p>
    <w:p w:rsidR="00000000" w:rsidRDefault="0075253C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использования энергетических ресурсов;</w:t>
      </w:r>
    </w:p>
    <w:p w:rsidR="00000000" w:rsidRDefault="0075253C">
      <w:pPr>
        <w:jc w:val="both"/>
      </w:pPr>
      <w:r>
        <w:rPr>
          <w:rStyle w:val="s3"/>
        </w:rPr>
        <w:t xml:space="preserve">Подпункт 12 изложен в редакции </w:t>
      </w:r>
      <w:hyperlink r:id="rId16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12) энергетическая эффективность - потребление энергетич</w:t>
      </w:r>
      <w:r>
        <w:t>еских ресурсов на единицу продукции;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подпунктами 12-1, 12-2 и 12-3 в соответствии с </w:t>
      </w:r>
      <w:hyperlink r:id="rId1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26"/>
        <w:jc w:val="both"/>
      </w:pPr>
      <w:r>
        <w:t>12-1) энергоаудиторская организация - юр</w:t>
      </w:r>
      <w:r>
        <w:t>идическое лицо, имеющее свидетельство об аккредитации на право проведения энергоаудита;</w:t>
      </w:r>
    </w:p>
    <w:p w:rsidR="00000000" w:rsidRDefault="0075253C">
      <w:pPr>
        <w:ind w:firstLine="426"/>
        <w:jc w:val="both"/>
      </w:pPr>
      <w:r>
        <w:t>12-2) энергоаудитор - физическое лицо, аттестованное Квалификационной комиссией;</w:t>
      </w:r>
    </w:p>
    <w:p w:rsidR="00000000" w:rsidRDefault="0075253C">
      <w:pPr>
        <w:ind w:firstLine="400"/>
        <w:jc w:val="both"/>
      </w:pPr>
      <w:r>
        <w:t>12-3) энергосервисная компания - юридическое лицо, выполняющее за счет собственных и (и</w:t>
      </w:r>
      <w:r>
        <w:t>ли) привлеченных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75253C">
      <w:pPr>
        <w:ind w:firstLine="400"/>
        <w:jc w:val="both"/>
      </w:pPr>
      <w:r>
        <w:rPr>
          <w:rStyle w:val="s0"/>
        </w:rPr>
        <w:t>13) класс энергоэффективности электрического энергопотребляющего устро</w:t>
      </w:r>
      <w:r>
        <w:rPr>
          <w:rStyle w:val="s0"/>
        </w:rPr>
        <w:t>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14) энергосбережение - реализация организационных, технических, технологических, экономических и </w:t>
      </w:r>
      <w:r>
        <w:rPr>
          <w:rStyle w:val="s0"/>
        </w:rPr>
        <w:t>иных мер, направленных на уменьшение объема используемых энергетических ресурсов;</w:t>
      </w:r>
    </w:p>
    <w:p w:rsidR="00000000" w:rsidRDefault="0075253C">
      <w:pPr>
        <w:jc w:val="both"/>
      </w:pPr>
      <w:r>
        <w:rPr>
          <w:rStyle w:val="s3"/>
        </w:rPr>
        <w:t xml:space="preserve">Подпункт 15 изложен в редакции </w:t>
      </w:r>
      <w:hyperlink r:id="rId19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0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15) аккредитация в области энергосбережения и повышения энергоэффективности - процедура официального признания уполномоченным органом в области энергосбереже</w:t>
      </w:r>
      <w:r>
        <w:t>ния и повышения энергоэффективности правомочий юридических лиц проводить энергоаудит или переподготовку и (или) повышение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1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22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16-1 в соответствии с </w:t>
      </w:r>
      <w:hyperlink r:id="rId2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00"/>
        <w:jc w:val="both"/>
      </w:pPr>
      <w:r>
        <w:t>16-1) эксперт в области энергосбережения и повышения энергоэффективности (далее - эксперт) - физическо</w:t>
      </w:r>
      <w:r>
        <w:t>е лицо, аттестованное Квалификационной комиссией;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</w:t>
      </w:r>
      <w:r>
        <w:rPr>
          <w:rStyle w:val="s0"/>
        </w:rPr>
        <w:t>во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24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25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75253C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повысить эффективность и</w:t>
      </w:r>
      <w:r>
        <w:rPr>
          <w:rStyle w:val="s0"/>
        </w:rPr>
        <w:t>спользования энергетических ресурсов.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энергосбережении и повышении энергоэффективности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7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2. Если междун</w:t>
      </w:r>
      <w:r>
        <w:rPr>
          <w:rStyle w:val="s0"/>
        </w:rPr>
        <w:t>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center"/>
      </w:pPr>
      <w:bookmarkStart w:id="2" w:name="SUB30000"/>
      <w:bookmarkEnd w:id="2"/>
      <w:r>
        <w:rPr>
          <w:rStyle w:val="s1"/>
        </w:rPr>
        <w:t xml:space="preserve">Глава 2. Государственное регулирование в области энергосбережения и </w:t>
      </w:r>
      <w:r>
        <w:rPr>
          <w:rStyle w:val="s1"/>
        </w:rPr>
        <w:t>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75253C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2) осуществление сбалансиров</w:t>
      </w:r>
      <w:r>
        <w:rPr>
          <w:rStyle w:val="s0"/>
        </w:rPr>
        <w:t>анной тарифной политики и ценообразования в области производства и потребления энергетических ресурсов;</w:t>
      </w:r>
    </w:p>
    <w:p w:rsidR="00000000" w:rsidRDefault="0075253C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4) осуществление </w:t>
      </w:r>
      <w:r>
        <w:rPr>
          <w:rStyle w:val="s0"/>
        </w:rPr>
        <w:t>государственного контроля за эффективным использованием энергетических ресурсов;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</w:t>
      </w:r>
      <w:r>
        <w:rPr>
          <w:rStyle w:val="s0"/>
        </w:rPr>
        <w:t>области;</w:t>
      </w:r>
    </w:p>
    <w:p w:rsidR="00000000" w:rsidRDefault="0075253C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75253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75253C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3) осуществляет международное сотрудничество в</w:t>
      </w:r>
      <w:r>
        <w:rPr>
          <w:rStyle w:val="s0"/>
        </w:rPr>
        <w:t xml:space="preserve">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28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0" w:anchor="sub_id=9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1" w:anchor="sub_id=4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32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3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Ко</w:t>
      </w:r>
      <w:r>
        <w:rPr>
          <w:rStyle w:val="s1"/>
        </w:rPr>
        <w:t xml:space="preserve">мпетенция уполномоченного органа </w:t>
      </w:r>
    </w:p>
    <w:p w:rsidR="00000000" w:rsidRDefault="0075253C">
      <w:pPr>
        <w:ind w:firstLine="400"/>
        <w:jc w:val="both"/>
      </w:pPr>
      <w:hyperlink r:id="rId3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75253C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</w:t>
      </w:r>
      <w:r>
        <w:rPr>
          <w:rStyle w:val="s0"/>
        </w:rPr>
        <w:t>гоэффективности;</w:t>
      </w:r>
    </w:p>
    <w:p w:rsidR="00000000" w:rsidRDefault="0075253C">
      <w:pPr>
        <w:jc w:val="both"/>
      </w:pPr>
      <w:r>
        <w:rPr>
          <w:rStyle w:val="s3"/>
        </w:rPr>
        <w:t xml:space="preserve">Подпункт 4 изложен в редакции </w:t>
      </w:r>
      <w:hyperlink r:id="rId3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37" w:anchor="sub_id=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4) утверждает порядок формирования Государственного энергетического реестра и организует его ведение;</w:t>
      </w:r>
    </w:p>
    <w:p w:rsidR="00000000" w:rsidRDefault="0075253C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Республики Казахстан об энергосбережении и повышении энергоэффектив</w:t>
      </w:r>
      <w:r>
        <w:rPr>
          <w:rStyle w:val="s0"/>
        </w:rPr>
        <w:t>ности;</w:t>
      </w:r>
    </w:p>
    <w:p w:rsidR="00000000" w:rsidRDefault="0075253C">
      <w:pPr>
        <w:jc w:val="both"/>
      </w:pPr>
      <w:r>
        <w:rPr>
          <w:rStyle w:val="s3"/>
        </w:rPr>
        <w:t xml:space="preserve">Подпункт 6 изложен в редакции </w:t>
      </w:r>
      <w:hyperlink r:id="rId38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>6) р</w:t>
      </w:r>
      <w:r>
        <w:rPr>
          <w:rStyle w:val="s0"/>
        </w:rPr>
        <w:t>азрабатывает и утверждает нормативные правовые акты в области энергосбережения и повышения энергоэффективности;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40" w:anchor="sub_id=1295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29.09.14 г. № 239-V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6-1) утверждает </w:t>
      </w:r>
      <w:hyperlink r:id="rId4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42" w:history="1">
        <w:r>
          <w:rPr>
            <w:rStyle w:val="a3"/>
          </w:rPr>
          <w:t>нормативы энергопотребления, нормативные значения коэффициента мощности в электрических сетях индивидуальных предпринимателей и юридических лиц</w:t>
        </w:r>
      </w:hyperlink>
      <w:r>
        <w:rPr>
          <w:rStyle w:val="s0"/>
        </w:rPr>
        <w:t>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43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44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6-4) определяет </w:t>
      </w:r>
      <w:hyperlink r:id="rId45" w:history="1">
        <w:r>
          <w:rPr>
            <w:rStyle w:val="a3"/>
          </w:rPr>
          <w:t>оператора Государственного энергетического реестра</w:t>
        </w:r>
      </w:hyperlink>
      <w:r>
        <w:rPr>
          <w:rStyle w:val="s0"/>
        </w:rPr>
        <w:t>;</w:t>
      </w:r>
    </w:p>
    <w:p w:rsidR="00000000" w:rsidRDefault="0075253C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6-6) устанавливает требования по энергоэффективности зданий, строе</w:t>
      </w:r>
      <w:r>
        <w:rPr>
          <w:rStyle w:val="s0"/>
        </w:rPr>
        <w:t>ний, сооружений и их элементов, являющихся частью ограждающих конструкций;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46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75253C">
      <w:pPr>
        <w:jc w:val="both"/>
      </w:pPr>
      <w:r>
        <w:rPr>
          <w:rStyle w:val="s3"/>
        </w:rPr>
        <w:t xml:space="preserve">Подпункт 6-8 изложен в редакции </w:t>
      </w:r>
      <w:hyperlink r:id="rId47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48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6-8) устанавливает требования по энергоэффе</w:t>
      </w:r>
      <w:r>
        <w:t>ктивности технологических процессов, оборудования, в том числе электрооборудования;</w:t>
      </w:r>
    </w:p>
    <w:p w:rsidR="00000000" w:rsidRDefault="0075253C">
      <w:pPr>
        <w:ind w:firstLine="400"/>
        <w:jc w:val="both"/>
      </w:pPr>
      <w:r>
        <w:rPr>
          <w:rStyle w:val="s0"/>
        </w:rPr>
        <w:t>6-9) утверждает правила определения и пересмотра классов энергоэффективности зданий, строений, сооружений;</w:t>
      </w:r>
    </w:p>
    <w:p w:rsidR="00000000" w:rsidRDefault="0075253C">
      <w:pPr>
        <w:jc w:val="both"/>
      </w:pPr>
      <w:r>
        <w:rPr>
          <w:rStyle w:val="s3"/>
        </w:rPr>
        <w:t xml:space="preserve">Подпункт 6-10 изложен в редакции </w:t>
      </w:r>
      <w:hyperlink r:id="rId4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0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26"/>
        <w:jc w:val="both"/>
      </w:pPr>
      <w:r>
        <w:t>6-10) утверждает порядок проведения энергоаудита;</w:t>
      </w:r>
    </w:p>
    <w:p w:rsidR="00000000" w:rsidRDefault="0075253C">
      <w:pPr>
        <w:jc w:val="both"/>
      </w:pPr>
      <w:r>
        <w:rPr>
          <w:rStyle w:val="s3"/>
        </w:rPr>
        <w:t>Подпункт 6-11 изложен в р</w:t>
      </w:r>
      <w:r>
        <w:rPr>
          <w:rStyle w:val="s3"/>
        </w:rPr>
        <w:t xml:space="preserve">едакции </w:t>
      </w:r>
      <w:hyperlink r:id="rId51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2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 xml:space="preserve">6-11) утверждает </w:t>
      </w:r>
      <w:hyperlink r:id="rId53" w:anchor="sub_id=100" w:history="1">
        <w:r>
          <w:rPr>
            <w:rStyle w:val="a3"/>
          </w:rPr>
          <w:t>требования</w:t>
        </w:r>
      </w:hyperlink>
      <w:r>
        <w:t xml:space="preserve"> по энергосбережению и повышению энергоэффективности, предъявляемые к проектным (проектно-сметным) документациям зданий, строений, сооружений;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6-12) утверждает </w:t>
      </w:r>
      <w:hyperlink r:id="rId54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75253C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6-13 изложен в редакции </w:t>
      </w:r>
      <w:hyperlink r:id="rId55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6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6-13) определ</w:t>
      </w:r>
      <w:r>
        <w:t>яет порядок деятельности учебных центров;</w:t>
      </w:r>
    </w:p>
    <w:p w:rsidR="00000000" w:rsidRDefault="0075253C">
      <w:pPr>
        <w:ind w:firstLine="400"/>
        <w:jc w:val="both"/>
      </w:pPr>
      <w:r>
        <w:rPr>
          <w:rStyle w:val="s0"/>
        </w:rPr>
        <w:t>6-14) утверждает форму и сроки представления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57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8) исключен в соо</w:t>
      </w:r>
      <w:r>
        <w:rPr>
          <w:rStyle w:val="s0"/>
        </w:rPr>
        <w:t xml:space="preserve">тветствии с </w:t>
      </w:r>
      <w:hyperlink r:id="rId58" w:anchor="sub_id=9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9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jc w:val="both"/>
      </w:pPr>
      <w:bookmarkStart w:id="4" w:name="SUB50009"/>
      <w:bookmarkEnd w:id="4"/>
      <w:r>
        <w:rPr>
          <w:rStyle w:val="s3"/>
        </w:rPr>
        <w:t xml:space="preserve">Подпункт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5253C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</w:t>
      </w:r>
      <w:r>
        <w:rPr>
          <w:rStyle w:val="s0"/>
        </w:rPr>
        <w:t>ницу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75253C">
      <w:pPr>
        <w:ind w:firstLine="400"/>
        <w:jc w:val="both"/>
      </w:pPr>
      <w:r>
        <w:rPr>
          <w:rStyle w:val="s0"/>
        </w:rPr>
        <w:t>10) организует и координирует проведение научно-исследоват</w:t>
      </w:r>
      <w:r>
        <w:rPr>
          <w:rStyle w:val="s0"/>
        </w:rPr>
        <w:t>ельских и опытно-конструкторских работ, а также технологических разработок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0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13.01.14 г. № 159-V </w:t>
      </w:r>
      <w:r>
        <w:rPr>
          <w:rStyle w:val="s3"/>
        </w:rPr>
        <w:t>(</w:t>
      </w:r>
      <w:hyperlink r:id="rId6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12) проводит аккредитацию в области энергосбережения и повышения энергоэффективности и утверждает </w:t>
      </w:r>
      <w:hyperlink r:id="rId62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свидетельства об аккредитации;</w:t>
      </w:r>
    </w:p>
    <w:p w:rsidR="00000000" w:rsidRDefault="0075253C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подпунктами 13-1 - 13-5 в соответствии с </w:t>
      </w:r>
      <w:hyperlink r:id="rId6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26"/>
        <w:jc w:val="both"/>
      </w:pPr>
      <w:r>
        <w:t>13-1) разрабатывает и утверждает квалификационные требования к учебным центрам, энергоаудиторам и экспертам;</w:t>
      </w:r>
    </w:p>
    <w:p w:rsidR="00000000" w:rsidRDefault="0075253C">
      <w:pPr>
        <w:ind w:firstLine="426"/>
        <w:jc w:val="both"/>
      </w:pPr>
      <w:r>
        <w:t>13-2) ведет реестр энергоаудиторов и экспертов;</w:t>
      </w:r>
    </w:p>
    <w:p w:rsidR="00000000" w:rsidRDefault="0075253C">
      <w:pPr>
        <w:ind w:firstLine="426"/>
        <w:jc w:val="both"/>
      </w:pPr>
      <w:r>
        <w:t>13-3) разрабатывает и утверждает порядо</w:t>
      </w:r>
      <w:r>
        <w:t>к проведения аттестации кандидатов в энергоаудиторы и эксперты;</w:t>
      </w:r>
    </w:p>
    <w:p w:rsidR="00000000" w:rsidRDefault="0075253C">
      <w:pPr>
        <w:ind w:firstLine="426"/>
        <w:jc w:val="both"/>
      </w:pPr>
      <w:r>
        <w:t>13-4) создает Квалификационную комиссию;</w:t>
      </w:r>
    </w:p>
    <w:p w:rsidR="00000000" w:rsidRDefault="0075253C">
      <w:pPr>
        <w:ind w:firstLine="400"/>
        <w:jc w:val="both"/>
      </w:pPr>
      <w:r>
        <w:t>13-5) разрабатывает и утверждает порядок деятельности Квалификационной комиссии;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64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65" w:anchor="sub_id=5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jc w:val="both"/>
      </w:pPr>
      <w:r>
        <w:rPr>
          <w:rStyle w:val="s3"/>
        </w:rPr>
        <w:t xml:space="preserve">Подпункт 15 изложен в редакции </w:t>
      </w:r>
      <w:hyperlink r:id="rId6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67" w:anchor="sub_id=5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15) формирует реестр учебных центров;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68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26"/>
        <w:jc w:val="both"/>
      </w:pPr>
      <w:r>
        <w:t>15-1) разрабатывает и утверждает учебные программы и планы по согласованию с уполномоченным органом в области образования;</w:t>
      </w:r>
    </w:p>
    <w:p w:rsidR="00000000" w:rsidRDefault="0075253C">
      <w:pPr>
        <w:ind w:firstLine="400"/>
        <w:jc w:val="both"/>
      </w:pPr>
      <w:r>
        <w:t xml:space="preserve">15-2) устанавливает </w:t>
      </w:r>
      <w:r>
        <w:t>требования по энергоэффективности строительных материалов, изделий и конструкций;</w:t>
      </w:r>
    </w:p>
    <w:p w:rsidR="00000000" w:rsidRDefault="0075253C">
      <w:pPr>
        <w:jc w:val="both"/>
      </w:pPr>
      <w:r>
        <w:rPr>
          <w:rStyle w:val="s3"/>
        </w:rPr>
        <w:t xml:space="preserve">Подпункт 16 изложен в редакции </w:t>
      </w:r>
      <w:hyperlink r:id="rId6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0" w:anchor="sub_id=5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16) осуществляет мониторинг за реализацией государственной политики в области энергосбережения и повышения энергоэффективности, проводит анализ представляемых отчетов центральными уполном</w:t>
      </w:r>
      <w:r>
        <w:t>оченными органами по форме и в сроки, установленные уполномоченным органом;</w:t>
      </w:r>
    </w:p>
    <w:p w:rsidR="00000000" w:rsidRDefault="0075253C">
      <w:pPr>
        <w:jc w:val="both"/>
      </w:pPr>
      <w:r>
        <w:rPr>
          <w:rStyle w:val="s3"/>
        </w:rPr>
        <w:t xml:space="preserve">Подпункт 17 изложен в редакции </w:t>
      </w:r>
      <w:hyperlink r:id="rId71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>17) разрабатывает и утверждает типовое соглашение в области энергосбережения и повышения энергоэффективности;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7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00"/>
        <w:jc w:val="both"/>
      </w:pPr>
      <w:r>
        <w:t>17-1) утверждает типовые формы энергосервисного договора;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74" w:anchor="sub_id=1040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5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76" w:anchor="sub_id=12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29.09.14 г. № 239-V </w:t>
      </w:r>
      <w:r>
        <w:rPr>
          <w:rStyle w:val="s3"/>
        </w:rPr>
        <w:t>(</w:t>
      </w:r>
      <w:hyperlink r:id="rId7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7525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7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>1. Центральные исполнительные органы в пред</w:t>
      </w:r>
      <w:r>
        <w:rPr>
          <w:rStyle w:val="s0"/>
        </w:rPr>
        <w:t xml:space="preserve">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80" w:history="1">
        <w:r>
          <w:rPr>
            <w:rStyle w:val="a3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75253C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75253C">
      <w:pPr>
        <w:ind w:firstLine="400"/>
        <w:jc w:val="both"/>
      </w:pPr>
      <w:r>
        <w:rPr>
          <w:rStyle w:val="s0"/>
        </w:rPr>
        <w:t>1) обеспечивает соблюдение требований по энергосбережению и повышению энергоэ</w:t>
      </w:r>
      <w:r>
        <w:rPr>
          <w:rStyle w:val="s0"/>
        </w:rPr>
        <w:t>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75253C">
      <w:pPr>
        <w:ind w:firstLine="400"/>
        <w:jc w:val="both"/>
      </w:pPr>
      <w:r>
        <w:rPr>
          <w:rStyle w:val="s0"/>
        </w:rPr>
        <w:t>2) обеспечивает разработку и утверждение пред</w:t>
      </w:r>
      <w:r>
        <w:rPr>
          <w:rStyle w:val="s0"/>
        </w:rPr>
        <w:t>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75253C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</w:t>
      </w:r>
      <w:r>
        <w:rPr>
          <w:rStyle w:val="s0"/>
        </w:rPr>
        <w:t>ахстан и Правительства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75253C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энергоэффективности в технической документации и на э</w:t>
      </w:r>
      <w:r>
        <w:rPr>
          <w:rStyle w:val="s0"/>
        </w:rPr>
        <w:t>тикетке электрических энергопотребляющих устройств в соответствии с техническим регламентом таможенного союза;</w:t>
      </w:r>
    </w:p>
    <w:p w:rsidR="00000000" w:rsidRDefault="0075253C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</w:t>
      </w:r>
      <w:r>
        <w:rPr>
          <w:rStyle w:val="s0"/>
        </w:rPr>
        <w:t xml:space="preserve"> Правительства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75253C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75253C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 учреждениями</w:t>
      </w:r>
      <w:r>
        <w:rPr>
          <w:rStyle w:val="s0"/>
        </w:rPr>
        <w:t>;</w:t>
      </w:r>
    </w:p>
    <w:p w:rsidR="00000000" w:rsidRDefault="0075253C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1) обеспечивают включение мероприятий по энергосбережению и повышению энергоэффективности в </w:t>
      </w:r>
      <w:r>
        <w:rPr>
          <w:rStyle w:val="s0"/>
        </w:rPr>
        <w:t>программу развития соответствующей территории;</w:t>
      </w:r>
    </w:p>
    <w:p w:rsidR="00000000" w:rsidRDefault="0075253C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3) в пределах своей компетенции осуществляют мониторинг за соблюдением нормативов </w:t>
      </w:r>
      <w:r>
        <w:rPr>
          <w:rStyle w:val="s0"/>
        </w:rPr>
        <w:t>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</w:t>
      </w:r>
      <w:r>
        <w:rPr>
          <w:rStyle w:val="s0"/>
        </w:rPr>
        <w:t>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75253C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75253C">
      <w:pPr>
        <w:ind w:firstLine="400"/>
        <w:jc w:val="both"/>
      </w:pPr>
      <w:r>
        <w:rPr>
          <w:rStyle w:val="s0"/>
        </w:rPr>
        <w:t>5) осуществляют иные функ</w:t>
      </w:r>
      <w:r>
        <w:rPr>
          <w:rStyle w:val="s0"/>
        </w:rPr>
        <w:t>ции в соответствии с законодательством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75253C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</w:t>
      </w:r>
      <w:r>
        <w:rPr>
          <w:rStyle w:val="s0"/>
        </w:rPr>
        <w:t>щего района (города областного значения);</w:t>
      </w:r>
    </w:p>
    <w:p w:rsidR="00000000" w:rsidRDefault="0075253C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</w:t>
      </w:r>
      <w:r>
        <w:rPr>
          <w:rStyle w:val="s0"/>
        </w:rPr>
        <w:t>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</w:t>
      </w:r>
      <w:r>
        <w:rPr>
          <w:rStyle w:val="s0"/>
        </w:rPr>
        <w:t>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75253C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75253C">
      <w:pPr>
        <w:ind w:firstLine="400"/>
        <w:jc w:val="both"/>
      </w:pPr>
      <w:r>
        <w:rPr>
          <w:rStyle w:val="s0"/>
        </w:rPr>
        <w:t>5) осуществляют иные функции в</w:t>
      </w:r>
      <w:r>
        <w:rPr>
          <w:rStyle w:val="s0"/>
        </w:rPr>
        <w:t xml:space="preserve"> соответствии с законодательством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</w:t>
      </w:r>
      <w:r>
        <w:rPr>
          <w:rStyle w:val="s0"/>
        </w:rPr>
        <w:t>овышения энергоэффективности осуществляется за:</w:t>
      </w:r>
    </w:p>
    <w:p w:rsidR="00000000" w:rsidRDefault="0075253C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2) исполнением требований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75253C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индивидуальными предпринимателями и юридическими лицами;</w:t>
      </w:r>
    </w:p>
    <w:p w:rsidR="00000000" w:rsidRDefault="0075253C">
      <w:pPr>
        <w:jc w:val="both"/>
      </w:pPr>
      <w:r>
        <w:rPr>
          <w:rStyle w:val="s3"/>
        </w:rPr>
        <w:t xml:space="preserve">Подпункт 4 изложен в редакции </w:t>
      </w:r>
      <w:hyperlink r:id="rId81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4) проведением энергоаудита, соблюдением тре</w:t>
      </w:r>
      <w:r>
        <w:t>бований, предъявляемых к учебным центрам;</w:t>
      </w:r>
    </w:p>
    <w:p w:rsidR="00000000" w:rsidRDefault="0075253C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83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00"/>
        <w:jc w:val="both"/>
      </w:pPr>
      <w:r>
        <w:t>4-1) созданием, внедрением и организацией системы энер</w:t>
      </w:r>
      <w:r>
        <w:t>гоменеджмента;</w:t>
      </w:r>
    </w:p>
    <w:p w:rsidR="00000000" w:rsidRDefault="0075253C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об энергосбережении и повышении энергоэффективности осуществляется в форме проверки и иных формах.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8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center"/>
      </w:pPr>
      <w:bookmarkStart w:id="5" w:name="SUB80000"/>
      <w:bookmarkEnd w:id="5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 xml:space="preserve">Статья 8. Использование энергосберегающего </w:t>
      </w:r>
      <w:r>
        <w:rPr>
          <w:rStyle w:val="s1"/>
        </w:rPr>
        <w:t>оборудования и материалов, ограничения по приемке новых объектов и оплата за потребленную тепловую энергию</w:t>
      </w:r>
    </w:p>
    <w:p w:rsidR="00000000" w:rsidRDefault="0075253C">
      <w:pPr>
        <w:ind w:firstLine="400"/>
        <w:jc w:val="both"/>
      </w:pPr>
      <w:r>
        <w:rPr>
          <w:rStyle w:val="s0"/>
        </w:rPr>
        <w:t>1. В проектах строительства объектов, потребляющих энергетические ресурсы, предусматривается обязательное использование энергосберегающих материалов,</w:t>
      </w:r>
      <w:r>
        <w:rPr>
          <w:rStyle w:val="s0"/>
        </w:rPr>
        <w:t xml:space="preserve"> установка приборов учета энергетических ресурсов, автоматизированных систем регулирования теплопотребления.</w:t>
      </w:r>
    </w:p>
    <w:p w:rsidR="00000000" w:rsidRDefault="0075253C">
      <w:pPr>
        <w:ind w:firstLine="400"/>
        <w:jc w:val="both"/>
      </w:pPr>
      <w:r>
        <w:rPr>
          <w:rStyle w:val="s0"/>
        </w:rPr>
        <w:t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</w:t>
      </w:r>
      <w:r>
        <w:rPr>
          <w:rStyle w:val="s0"/>
        </w:rPr>
        <w:t>ета тепловой энергии и поквартирных приборов учета электрической энергии, холодной и горячей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75253C">
      <w:pPr>
        <w:jc w:val="both"/>
      </w:pPr>
      <w:bookmarkStart w:id="6" w:name="SUB80200"/>
      <w:bookmarkEnd w:id="6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5253C">
      <w:pPr>
        <w:ind w:firstLine="400"/>
        <w:jc w:val="both"/>
      </w:pPr>
      <w:r>
        <w:rPr>
          <w:rStyle w:val="s0"/>
        </w:rPr>
        <w:t>2. Не допускается приемка в эксплуатацию новых объектов, потребляющих энергетические ресурсы, которые не оснащены соответствующими приборами учета энергетических ресурсов и автоматизированными системами регулирования</w:t>
      </w:r>
      <w:r>
        <w:rPr>
          <w:rStyle w:val="s0"/>
        </w:rPr>
        <w:t xml:space="preserve"> теплопотребления.</w:t>
      </w:r>
    </w:p>
    <w:p w:rsidR="00000000" w:rsidRDefault="0075253C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</w:t>
      </w:r>
      <w:r>
        <w:rPr>
          <w:rStyle w:val="s0"/>
        </w:rPr>
        <w:t>ентиляции, кондиционирования и горячего водоснабжения) менее 50 кВт.</w:t>
      </w:r>
    </w:p>
    <w:p w:rsidR="00000000" w:rsidRDefault="0075253C">
      <w:pPr>
        <w:jc w:val="both"/>
      </w:pPr>
      <w:bookmarkStart w:id="7" w:name="SUB80400"/>
      <w:bookmarkEnd w:id="7"/>
      <w:r>
        <w:rPr>
          <w:rStyle w:val="s3"/>
        </w:rPr>
        <w:t xml:space="preserve">Пункт 4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4. Потребители производят оплату за потребленную тепловую энергию по тарифам, дифференцированным в зависимости </w:t>
      </w:r>
      <w:r>
        <w:rPr>
          <w:rStyle w:val="s0"/>
        </w:rPr>
        <w:t>от наличия или отсутствия приборов учета тепловой энергии, утвержденным в соответствии с законодательством Республики Казахстан о естественных монополиях и регулируемых рынках.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both"/>
      </w:pPr>
      <w:bookmarkStart w:id="8" w:name="SUB90000"/>
      <w:bookmarkEnd w:id="8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</w:t>
      </w:r>
      <w:r>
        <w:rPr>
          <w:rStyle w:val="s3"/>
        </w:rPr>
        <w:t>а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75253C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75253C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Государственного энергетического реестра;</w:t>
      </w:r>
    </w:p>
    <w:p w:rsidR="00000000" w:rsidRDefault="0075253C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75253C">
      <w:pPr>
        <w:ind w:firstLine="400"/>
        <w:jc w:val="both"/>
      </w:pPr>
      <w:r>
        <w:rPr>
          <w:rStyle w:val="s0"/>
        </w:rPr>
        <w:t>3) план мероприятий по энергосбережению и повышению энергоэффективности, разрабатываемый субъектом Гос</w:t>
      </w:r>
      <w:r>
        <w:rPr>
          <w:rStyle w:val="s0"/>
        </w:rPr>
        <w:t>ударственного энергетического реестра по итогам энергоаудита, а также дополнения и (или) изменения, вносимые в данный план мероприятий по энергосбережению и повышению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</w:t>
      </w:r>
      <w:r>
        <w:rPr>
          <w:rStyle w:val="s0"/>
        </w:rPr>
        <w:t>ышению энергоэффективности, разрабатываемого субъектом Государственного энергетического реестра по итогам энергоаудита, за отчетный период;</w:t>
      </w:r>
    </w:p>
    <w:p w:rsidR="00000000" w:rsidRDefault="0075253C">
      <w:pPr>
        <w:ind w:firstLine="400"/>
        <w:jc w:val="both"/>
      </w:pPr>
      <w:r>
        <w:rPr>
          <w:rStyle w:val="s0"/>
        </w:rPr>
        <w:t>5) фактические энергопотребление на единицу продукции и (или) расход энергетических ресурсов на отопление на единицу</w:t>
      </w:r>
      <w:r>
        <w:rPr>
          <w:rStyle w:val="s0"/>
        </w:rPr>
        <w:t xml:space="preserve"> площади зданий, строений, сооружений;</w:t>
      </w:r>
    </w:p>
    <w:p w:rsidR="00000000" w:rsidRDefault="0075253C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75253C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85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00"/>
        <w:jc w:val="both"/>
      </w:pPr>
      <w:r>
        <w:t>6-1) копию сертификата соответствия системы энергоменеджмента требованиям национального или международного стандарта;</w:t>
      </w:r>
    </w:p>
    <w:p w:rsidR="00000000" w:rsidRDefault="0075253C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75253C">
      <w:pPr>
        <w:jc w:val="both"/>
      </w:pPr>
      <w:r>
        <w:rPr>
          <w:rStyle w:val="s3"/>
        </w:rPr>
        <w:t xml:space="preserve">Пункт 2 изложен в редакции </w:t>
      </w:r>
      <w:hyperlink r:id="rId86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7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2. Информация, указанная в пункте 1 настоящей статьи, предоставляется субъектами Гос</w:t>
      </w:r>
      <w:r>
        <w:t>ударственного энергетического реестра, за исключением подпунктов 3), 4), 6) и 6-1) для государственных учреждений, оператору Государственного энергетического реестра на бумажном и электронном носителях ежегодно в срок до первого апреля.</w:t>
      </w:r>
    </w:p>
    <w:p w:rsidR="00000000" w:rsidRDefault="0075253C">
      <w:pPr>
        <w:ind w:firstLine="400"/>
        <w:jc w:val="both"/>
      </w:pPr>
      <w:r>
        <w:rPr>
          <w:rStyle w:val="s0"/>
        </w:rPr>
        <w:t>3. На основе данных</w:t>
      </w:r>
      <w:r>
        <w:rPr>
          <w:rStyle w:val="s0"/>
        </w:rPr>
        <w:t xml:space="preserve"> Государственного энергетического реестра и государственных органов уполномоченный орган обеспечивает анализ и прогнозирование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75253C">
      <w:pPr>
        <w:jc w:val="both"/>
      </w:pPr>
      <w:r>
        <w:rPr>
          <w:rStyle w:val="s3"/>
        </w:rPr>
        <w:t xml:space="preserve">См. </w:t>
      </w:r>
      <w:hyperlink r:id="rId8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и ведения Государственного энергетического реестра.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bookmarkStart w:id="9" w:name="SUB100000"/>
      <w:bookmarkEnd w:id="9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89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9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75253C">
      <w:pPr>
        <w:ind w:firstLine="400"/>
        <w:jc w:val="both"/>
      </w:pPr>
      <w:r>
        <w:rPr>
          <w:rStyle w:val="s0"/>
        </w:rPr>
        <w:t>1. Проектируемые и строящиеся (р</w:t>
      </w:r>
      <w:r>
        <w:rPr>
          <w:rStyle w:val="s0"/>
        </w:rPr>
        <w:t xml:space="preserve">еконструируемые, капитально ремонтируемые) здания, строения, сооружения должны соответствовать </w:t>
      </w:r>
      <w:hyperlink r:id="rId91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</w:t>
      </w:r>
      <w:r>
        <w:rPr>
          <w:rStyle w:val="s0"/>
        </w:rPr>
        <w:t>тивности.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2. Требования по энергоэффективности зданий, строений, сооружений должны включать в себя:</w:t>
      </w:r>
    </w:p>
    <w:p w:rsidR="00000000" w:rsidRDefault="0075253C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75253C">
      <w:pPr>
        <w:ind w:firstLine="400"/>
        <w:jc w:val="both"/>
      </w:pPr>
      <w:r>
        <w:rPr>
          <w:rStyle w:val="s0"/>
        </w:rPr>
        <w:t>2) требования к влияющим на энергоэффективн</w:t>
      </w:r>
      <w:r>
        <w:rPr>
          <w:rStyle w:val="s0"/>
        </w:rPr>
        <w:t>ость зданий, строений, сооружений архитектурным, объемно-планировочным, технологическим, конструктивным и инженерно-техническим решениям;</w:t>
      </w:r>
    </w:p>
    <w:p w:rsidR="00000000" w:rsidRDefault="0075253C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75253C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требования к включаемым в проектную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ресурс</w:t>
      </w:r>
      <w:r>
        <w:rPr>
          <w:rStyle w:val="s0"/>
        </w:rPr>
        <w:t>ов.</w:t>
      </w:r>
    </w:p>
    <w:p w:rsidR="00000000" w:rsidRDefault="0075253C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75253C">
      <w:pPr>
        <w:ind w:firstLine="400"/>
        <w:jc w:val="both"/>
      </w:pPr>
      <w:bookmarkStart w:id="10" w:name="SUB110300"/>
      <w:bookmarkEnd w:id="10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75253C">
      <w:pPr>
        <w:ind w:firstLine="400"/>
        <w:jc w:val="both"/>
      </w:pPr>
      <w:r>
        <w:rPr>
          <w:rStyle w:val="s0"/>
        </w:rPr>
        <w:t>1) здания, строения, сооружения, которые отнесены к объектам историко-культурного наследия;</w:t>
      </w:r>
    </w:p>
    <w:p w:rsidR="00000000" w:rsidRDefault="0075253C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75253C">
      <w:pPr>
        <w:ind w:firstLine="400"/>
        <w:jc w:val="both"/>
      </w:pPr>
      <w:r>
        <w:rPr>
          <w:rStyle w:val="s0"/>
        </w:rPr>
        <w:t>3) индивидуальные жилые дома, а также строен</w:t>
      </w:r>
      <w:r>
        <w:rPr>
          <w:rStyle w:val="s0"/>
        </w:rPr>
        <w:t>ия, находящиеся на дачных и садовых участках;</w:t>
      </w:r>
    </w:p>
    <w:p w:rsidR="00000000" w:rsidRDefault="0075253C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75253C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75253C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4. Требуемый класс энергоэффективности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</w:t>
      </w:r>
      <w:r>
        <w:rPr>
          <w:rStyle w:val="s0"/>
        </w:rPr>
        <w:t>недвижимое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75253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2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93" w:anchor="sub_id=1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94" w:anchor="sub_id=6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>, по итогам проведения энергоаудита и указывается в техническом паспорте здания, строения, сооружения.</w:t>
      </w:r>
    </w:p>
    <w:p w:rsidR="00000000" w:rsidRDefault="0075253C">
      <w:pPr>
        <w:ind w:firstLine="400"/>
        <w:jc w:val="both"/>
      </w:pPr>
      <w:r>
        <w:rPr>
          <w:rStyle w:val="s0"/>
        </w:rPr>
        <w:t>Заключение энергоаудита прил</w:t>
      </w:r>
      <w:r>
        <w:rPr>
          <w:rStyle w:val="s0"/>
        </w:rPr>
        <w:t>агается к техническому паспорту зданий, строений, сооружений.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12. Электрические энергопотребляющие устройства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1. В технической документации и на этикетках электрических энергопотребляющих устройств, реализуемых на территории Республики Казахстан, </w:t>
      </w:r>
      <w:r>
        <w:rPr>
          <w:rStyle w:val="s0"/>
        </w:rPr>
        <w:t>должна содержаться информация о классе и характеристиках их энергоэффективности.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таможенного с</w:t>
      </w:r>
      <w:r>
        <w:rPr>
          <w:rStyle w:val="s0"/>
        </w:rPr>
        <w:t>оюза.</w:t>
      </w:r>
    </w:p>
    <w:p w:rsidR="00000000" w:rsidRDefault="0075253C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техническим регламентом таможенного союза и осуществляется производителем (импортером).</w:t>
      </w:r>
    </w:p>
    <w:p w:rsidR="00000000" w:rsidRDefault="0075253C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</w:t>
      </w:r>
      <w:r>
        <w:rPr>
          <w:rStyle w:val="s0"/>
        </w:rPr>
        <w:t>гоэффективности в технической документации и на этикетках электрических энергопотребляющих устройств в соответствии с техническим регламентом таможенного союза.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95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9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75253C">
      <w:pPr>
        <w:ind w:firstLine="400"/>
        <w:jc w:val="both"/>
      </w:pPr>
      <w:r>
        <w:rPr>
          <w:rStyle w:val="s0"/>
        </w:rPr>
        <w:t>1. В целях энергосбережения</w:t>
      </w:r>
      <w:r>
        <w:rPr>
          <w:rStyle w:val="s0"/>
        </w:rPr>
        <w:t xml:space="preserve"> и повышения энергоэффективности не допускается:</w:t>
      </w:r>
    </w:p>
    <w:p w:rsidR="00000000" w:rsidRDefault="0075253C">
      <w:pPr>
        <w:jc w:val="both"/>
      </w:pPr>
      <w:bookmarkStart w:id="11" w:name="SUB130101"/>
      <w:bookmarkEnd w:id="11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</w:t>
      </w:r>
      <w:r>
        <w:rPr>
          <w:rStyle w:val="s3"/>
        </w:rPr>
        <w:t xml:space="preserve"> мощностью 25 Вт и выше - с 1 января 2014 года</w:t>
      </w:r>
    </w:p>
    <w:p w:rsidR="00000000" w:rsidRDefault="0075253C">
      <w:pPr>
        <w:ind w:firstLine="400"/>
        <w:jc w:val="both"/>
      </w:pPr>
      <w:r>
        <w:t>1) продажа и использование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75253C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</w:t>
      </w:r>
      <w:r>
        <w:rPr>
          <w:rStyle w:val="s0"/>
        </w:rPr>
        <w:t>ений и субъектов квазигосударственного сектора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75253C">
      <w:pPr>
        <w:ind w:firstLine="400"/>
        <w:jc w:val="both"/>
      </w:pPr>
      <w:r>
        <w:t>3) продажа и использование технологий и материалов, не соответствующих требова</w:t>
      </w:r>
      <w:r>
        <w:t>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75253C">
      <w:pPr>
        <w:ind w:firstLine="400"/>
        <w:jc w:val="both"/>
      </w:pPr>
      <w:r>
        <w:t>4) продажа и (или) использование электрических энерго</w:t>
      </w:r>
      <w:r>
        <w:t>потребляющих устройств, не содержащих информацию о классе и характеристиках их энергоэффективности согласно техническому регламенту Таможенного союза;</w:t>
      </w:r>
    </w:p>
    <w:p w:rsidR="00000000" w:rsidRDefault="0075253C">
      <w:pPr>
        <w:jc w:val="both"/>
      </w:pPr>
      <w:bookmarkStart w:id="12" w:name="SUB130105"/>
      <w:bookmarkEnd w:id="12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75253C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75253C">
      <w:pPr>
        <w:ind w:firstLine="400"/>
        <w:jc w:val="both"/>
      </w:pPr>
      <w:r>
        <w:t>Ограничения, предусмотренные настоящим пунктом, не распространяются на физических лиц.</w:t>
      </w:r>
    </w:p>
    <w:p w:rsidR="00000000" w:rsidRDefault="0075253C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</w:t>
      </w:r>
      <w:r>
        <w:rPr>
          <w:rStyle w:val="s0"/>
        </w:rPr>
        <w:t>ергии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center"/>
      </w:pPr>
      <w:bookmarkStart w:id="13" w:name="SUB140000"/>
      <w:bookmarkEnd w:id="13"/>
      <w:r>
        <w:rPr>
          <w:rStyle w:val="s1"/>
        </w:rPr>
        <w:t>Глава 4. Мероприятия, направленные на обеспечение энергосбереж</w:t>
      </w:r>
      <w:r>
        <w:rPr>
          <w:rStyle w:val="s1"/>
        </w:rPr>
        <w:t>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энергосбережения и повышения энергоэффективности</w:t>
      </w:r>
    </w:p>
    <w:p w:rsidR="00000000" w:rsidRDefault="0075253C">
      <w:pPr>
        <w:jc w:val="both"/>
      </w:pPr>
      <w:r>
        <w:rPr>
          <w:rStyle w:val="s3"/>
        </w:rPr>
        <w:t xml:space="preserve">Пункт 1 изложен в редакции </w:t>
      </w:r>
      <w:hyperlink r:id="rId97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14.01.15 г. № 279-V (</w:t>
      </w:r>
      <w:hyperlink r:id="rId9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1. Проведение энергоаудита или переподготовки и (или) повышения квалификации кадров, осуществляющих деятельность в области энерго</w:t>
      </w:r>
      <w:r>
        <w:t>сбережения и повышения энергоэффективности, относится к аккредитуемым видам деятельности в области энергосбережения и повышения энергоэффективности.</w:t>
      </w:r>
    </w:p>
    <w:p w:rsidR="00000000" w:rsidRDefault="007525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00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>2. Аккредитация в области энергосбережения и повышения энергоэффективности осуществляется в соответстви</w:t>
      </w:r>
      <w:r>
        <w:rPr>
          <w:rStyle w:val="s0"/>
        </w:rPr>
        <w:t xml:space="preserve">и с </w:t>
      </w:r>
      <w:hyperlink r:id="rId10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утвержденными </w:t>
      </w:r>
      <w:r>
        <w:t>уполномоченным органом</w:t>
      </w:r>
      <w:r>
        <w:rPr>
          <w:rStyle w:val="s0"/>
        </w:rPr>
        <w:t>.</w:t>
      </w:r>
    </w:p>
    <w:p w:rsidR="00000000" w:rsidRDefault="0075253C">
      <w:pPr>
        <w:ind w:firstLine="400"/>
        <w:jc w:val="both"/>
      </w:pPr>
      <w:r>
        <w:rPr>
          <w:rStyle w:val="s0"/>
        </w:rPr>
        <w:t>3. Для рассмотрения документов юридических лиц об аккредитации и принятия решения по ним создается постоянно действующая комиссия по аккре</w:t>
      </w:r>
      <w:r>
        <w:rPr>
          <w:rStyle w:val="s0"/>
        </w:rPr>
        <w:t xml:space="preserve">дитации в области энергосбережения и повышения энергоэффективности, состав и </w:t>
      </w:r>
      <w:hyperlink r:id="rId10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которой определяются руководителем уполномоченного органа.</w:t>
      </w:r>
    </w:p>
    <w:p w:rsidR="00000000" w:rsidRDefault="0075253C">
      <w:pPr>
        <w:ind w:firstLine="400"/>
        <w:jc w:val="both"/>
      </w:pPr>
      <w:r>
        <w:rPr>
          <w:rStyle w:val="s0"/>
        </w:rPr>
        <w:t>Рассмотрение документов об аккреди</w:t>
      </w:r>
      <w:r>
        <w:rPr>
          <w:rStyle w:val="s0"/>
        </w:rPr>
        <w:t>тации осуществляется комиссией в течение тридцати рабочих дней, исчисляемых с момента их поступления в уполномоченный орган.</w:t>
      </w:r>
    </w:p>
    <w:p w:rsidR="00000000" w:rsidRDefault="0075253C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свидетельство об аккредитации.</w:t>
      </w:r>
    </w:p>
    <w:p w:rsidR="00000000" w:rsidRDefault="0075253C">
      <w:pPr>
        <w:ind w:firstLine="400"/>
        <w:jc w:val="both"/>
      </w:pPr>
      <w:r>
        <w:rPr>
          <w:rStyle w:val="s0"/>
        </w:rPr>
        <w:t>При отказе в аккр</w:t>
      </w:r>
      <w:r>
        <w:rPr>
          <w:rStyle w:val="s0"/>
        </w:rPr>
        <w:t>едитации заявителю направляется мотивированный письменный ответ с указанием причин такого отказа.</w:t>
      </w:r>
    </w:p>
    <w:p w:rsidR="00000000" w:rsidRDefault="0075253C">
      <w:pPr>
        <w:ind w:firstLine="400"/>
        <w:jc w:val="both"/>
      </w:pPr>
      <w:r>
        <w:rPr>
          <w:rStyle w:val="s0"/>
        </w:rPr>
        <w:t>Основанием для отказа в аккредитации является:</w:t>
      </w:r>
    </w:p>
    <w:p w:rsidR="00000000" w:rsidRDefault="0075253C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75253C">
      <w:pPr>
        <w:jc w:val="both"/>
      </w:pPr>
      <w:r>
        <w:rPr>
          <w:rStyle w:val="s3"/>
        </w:rPr>
        <w:t xml:space="preserve">Подпункт 2 изложен в редакции </w:t>
      </w:r>
      <w:hyperlink r:id="rId103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04" w:anchor="sub_id=1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 xml:space="preserve">2) несоответствие предоставленной информации требованиям, </w:t>
      </w:r>
      <w:r>
        <w:t>предъявляемым для осуществления заявленного вида деятельности;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деятельностью по заявленному виду.</w:t>
      </w:r>
    </w:p>
    <w:p w:rsidR="00000000" w:rsidRDefault="0075253C">
      <w:pPr>
        <w:jc w:val="both"/>
      </w:pPr>
      <w:r>
        <w:rPr>
          <w:rStyle w:val="s3"/>
        </w:rPr>
        <w:t xml:space="preserve">Пункт 4 изложен в редакции </w:t>
      </w:r>
      <w:hyperlink r:id="rId105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06" w:anchor="sub_id=1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 xml:space="preserve">4. </w:t>
      </w:r>
      <w:hyperlink r:id="rId107" w:history="1">
        <w:r>
          <w:rPr>
            <w:rStyle w:val="a3"/>
          </w:rPr>
          <w:t>Свидетельство об аккредитации</w:t>
        </w:r>
      </w:hyperlink>
      <w:r>
        <w:t>, выданное уполномоченным орган</w:t>
      </w:r>
      <w:r>
        <w:t>ом, действительно на всей территории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5. Лишение свидетельства об аккредитации осуществляется в порядке, предусмотренном </w:t>
      </w:r>
      <w:hyperlink r:id="rId108" w:anchor="sub_id=4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об административных правонарушениях.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6. Основаниями прекращения действия свидетельства об аккредитации, не связанными с нарушением требований </w:t>
      </w:r>
      <w:hyperlink r:id="rId10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</w:t>
      </w:r>
      <w:r>
        <w:rPr>
          <w:rStyle w:val="s0"/>
        </w:rPr>
        <w:t>нергоэффективности, являются:</w:t>
      </w:r>
    </w:p>
    <w:p w:rsidR="00000000" w:rsidRDefault="0075253C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75253C">
      <w:pPr>
        <w:ind w:firstLine="400"/>
        <w:jc w:val="both"/>
      </w:pPr>
      <w:r>
        <w:rPr>
          <w:rStyle w:val="s0"/>
        </w:rPr>
        <w:t>2) ликвидация или банкротство аккредитованного субъекта.</w:t>
      </w:r>
    </w:p>
    <w:p w:rsidR="00000000" w:rsidRDefault="0075253C">
      <w:pPr>
        <w:jc w:val="both"/>
      </w:pPr>
      <w:r>
        <w:rPr>
          <w:rStyle w:val="s3"/>
        </w:rPr>
        <w:t xml:space="preserve">Пункт 7 изложен в редакции </w:t>
      </w:r>
      <w:hyperlink r:id="rId110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14.01.15 г. № 279-V (</w:t>
      </w:r>
      <w:hyperlink r:id="rId111" w:anchor="sub_id=1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7. Требования, предъявляемые к юридическим лицам для осуществления деятельности в области энергоаудита или переподготовки и (или) пов</w:t>
      </w:r>
      <w:r>
        <w:t xml:space="preserve">ышения квалификации кадров, осуществляющих деятельность в области энергосбережения и повышения энергоэффективности, устанавливаются </w:t>
      </w:r>
      <w:hyperlink r:id="rId1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энергосбережении и</w:t>
      </w:r>
      <w:r>
        <w:t xml:space="preserve"> повышении энергоэффективности.</w:t>
      </w:r>
    </w:p>
    <w:p w:rsidR="00000000" w:rsidRDefault="0075253C">
      <w:pPr>
        <w:ind w:firstLine="400"/>
        <w:jc w:val="both"/>
      </w:pPr>
      <w: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both"/>
      </w:pPr>
      <w:r>
        <w:rPr>
          <w:rStyle w:val="s3"/>
        </w:rPr>
        <w:t xml:space="preserve">Статья 15 изложена в редакции </w:t>
      </w:r>
      <w:hyperlink r:id="rId113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1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15. Комплексная вневедомственная экспертиза проектов строительства в части энергосбережения и повышения энергоэффективности</w:t>
      </w:r>
    </w:p>
    <w:p w:rsidR="00000000" w:rsidRDefault="0075253C">
      <w:pPr>
        <w:ind w:firstLine="426"/>
        <w:jc w:val="both"/>
      </w:pPr>
      <w:bookmarkStart w:id="14" w:name="SUB150100"/>
      <w:bookmarkEnd w:id="14"/>
      <w:r>
        <w:t>1. Комплексная вневедомственная экспертиза проектов (технико-экономических обоснований и проектно-сме</w:t>
      </w:r>
      <w:r>
        <w:t>тной документации), предназначенных для строительства новых объектов или изменения (расширения, модернизации, технического перевооружения, реконструкции, капитального ремонта) существующих объектов (зданий, сооружений и их комплексов, коммуникаций), провод</w:t>
      </w:r>
      <w:r>
        <w:t xml:space="preserve">ится в соответствии с </w:t>
      </w:r>
      <w:hyperlink r:id="rId115" w:anchor="sub_id=64010000" w:history="1">
        <w:r>
          <w:rPr>
            <w:rStyle w:val="a3"/>
          </w:rPr>
          <w:t>законодательством</w:t>
        </w:r>
      </w:hyperlink>
      <w:r>
        <w:t xml:space="preserve"> об архитектурной, градостроительной и строительной деятельности.</w:t>
      </w:r>
    </w:p>
    <w:p w:rsidR="00000000" w:rsidRDefault="0075253C">
      <w:pPr>
        <w:ind w:firstLine="426"/>
        <w:jc w:val="both"/>
      </w:pPr>
      <w:r>
        <w:t>2. Проведение комплексной вневедомственной экспертизы проектов в части энергосбережения и повышения энергоэффективности является обязательной:</w:t>
      </w:r>
    </w:p>
    <w:p w:rsidR="00000000" w:rsidRDefault="0075253C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показатель в пятьс</w:t>
      </w:r>
      <w:r>
        <w:t>от тонн условного топлива в год;</w:t>
      </w:r>
    </w:p>
    <w:p w:rsidR="00000000" w:rsidRDefault="0075253C">
      <w:pPr>
        <w:ind w:firstLine="426"/>
        <w:jc w:val="both"/>
      </w:pPr>
      <w:r>
        <w:t>2) по проектам строительства уникальных объектов, не обеспеченных наличием действующих государственных или межгосударственных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75253C">
      <w:pPr>
        <w:ind w:firstLine="400"/>
        <w:jc w:val="both"/>
      </w:pPr>
      <w:r>
        <w:t xml:space="preserve">3. </w:t>
      </w:r>
      <w:r>
        <w:t>Если по указанным в пунктах 1 и 2 настоящей статьи проектам в течение трех лет после проведения комплексной вневедомственной экспертизы и их утверждения не начато строительство (расширение, модернизация, техническое перевооружение, реконструкция, капитальн</w:t>
      </w:r>
      <w:r>
        <w:t>ый ремонт) объектов (зданий, сооружений и их комплексов, коммуникаций), то эти проекты до реализации подлежат приведению в соответствие с действующими на этот момент государственными (межгосударственными) нормативами и используются для реализации только по</w:t>
      </w:r>
      <w:r>
        <w:t>сле проведения новой комплексной вневедомственной экспертизы.</w:t>
      </w:r>
    </w:p>
    <w:p w:rsidR="00000000" w:rsidRDefault="0075253C">
      <w:pPr>
        <w:jc w:val="both"/>
      </w:pPr>
      <w:r>
        <w:rPr>
          <w:rStyle w:val="s3"/>
        </w:rPr>
        <w:t xml:space="preserve">См. </w:t>
      </w:r>
      <w:hyperlink r:id="rId11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энергосбережения и повышения энергоэффективности.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16. Энергоаудит</w:t>
      </w:r>
    </w:p>
    <w:p w:rsidR="00000000" w:rsidRDefault="0075253C">
      <w:pPr>
        <w:ind w:firstLine="400"/>
        <w:jc w:val="both"/>
      </w:pPr>
      <w:r>
        <w:rPr>
          <w:rStyle w:val="s0"/>
        </w:rPr>
        <w:t>1. Правом 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заключенного в соответст</w:t>
      </w:r>
      <w:r>
        <w:rPr>
          <w:rStyle w:val="s0"/>
        </w:rPr>
        <w:t>вии с законодательством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75253C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75253C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75253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7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18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5. Субъекты Государственного энергетического реестра, за исключением государственных </w:t>
      </w:r>
      <w:r>
        <w:rPr>
          <w:rStyle w:val="s0"/>
        </w:rPr>
        <w:t xml:space="preserve">учреждений, обязаны в течение </w:t>
      </w:r>
      <w:r>
        <w:t>четырех</w:t>
      </w:r>
      <w:r>
        <w:rPr>
          <w:rStyle w:val="s0"/>
        </w:rPr>
        <w:t xml:space="preserve">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19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26"/>
        <w:jc w:val="both"/>
      </w:pPr>
      <w:r>
        <w:t>5-1. Субъекты агропромышленного комплекса, осуществляющие производство, заготовку, хранение, транспортировку, переработку и реализацию продукции сельского, рыбного хозяйства, за исключением государственных</w:t>
      </w:r>
      <w:r>
        <w:t xml:space="preserve"> учреждений, расположенных в сельской местности, обязаны в течение шести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0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26"/>
        <w:jc w:val="both"/>
      </w:pPr>
      <w:r>
        <w:t>6. Энергоаудиторским организациям запрещается проведение энергоаудита:</w:t>
      </w:r>
    </w:p>
    <w:p w:rsidR="00000000" w:rsidRDefault="0075253C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</w:t>
      </w:r>
      <w:r>
        <w:t>и, осуществляющие данный энергоаудит (энергоаудиторы);</w:t>
      </w:r>
    </w:p>
    <w:p w:rsidR="00000000" w:rsidRDefault="0075253C">
      <w:pPr>
        <w:ind w:firstLine="426"/>
        <w:jc w:val="both"/>
      </w:pPr>
      <w:r>
        <w:t>организаций, которым за последние три года были предоставлены работы (услуги) по созданию, внедрению и организации системы энергоменеджмента;</w:t>
      </w:r>
    </w:p>
    <w:p w:rsidR="00000000" w:rsidRDefault="0075253C">
      <w:pPr>
        <w:ind w:firstLine="426"/>
        <w:jc w:val="both"/>
      </w:pPr>
      <w:r>
        <w:t>работники, осуществляющие энергоаудит (энергоаудиторы), кот</w:t>
      </w:r>
      <w:r>
        <w:t>орых состоят в трудовых отношениях с аудируемым субъектом или являются близкими родственниками (родителями, детьми, усыновителями (удочерителями), усыновленными (удочеренными), полнородными и неполнородными братьями и сестрами, дедушками, бабушками, внукам</w:t>
      </w:r>
      <w:r>
        <w:t>и) или супругом (супругой), или свойственниками должностных лиц аудируемого субъекта, а также акционера (участника), владеющего десятью и более процентами акций (или долями участия в уставном капитале) аудируемого субъекта;</w:t>
      </w:r>
    </w:p>
    <w:p w:rsidR="00000000" w:rsidRDefault="0075253C">
      <w:pPr>
        <w:ind w:firstLine="426"/>
        <w:jc w:val="both"/>
      </w:pPr>
      <w:r>
        <w:t>работники, осуществляющие энерго</w:t>
      </w:r>
      <w:r>
        <w:t>аудит (энергоаудиторы), которых имеют личные имущественные интересы в аудируемом субъекте;</w:t>
      </w:r>
    </w:p>
    <w:p w:rsidR="00000000" w:rsidRDefault="0075253C">
      <w:pPr>
        <w:ind w:firstLine="400"/>
        <w:jc w:val="both"/>
      </w:pPr>
      <w:r>
        <w:t>если у них имеются денежные обязательства перед аудируемым субъектом или у аудируемого субъекта перед ними, за исключением обязательств по проведению энергоаудита.</w:t>
      </w:r>
    </w:p>
    <w:p w:rsidR="00000000" w:rsidRDefault="0075253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 </w:t>
      </w:r>
      <w:hyperlink r:id="rId12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энергоаудита.</w:t>
      </w:r>
    </w:p>
    <w:p w:rsidR="00000000" w:rsidRDefault="0075253C">
      <w:pPr>
        <w:ind w:firstLine="400"/>
        <w:jc w:val="both"/>
      </w:pPr>
      <w: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center"/>
      </w:pPr>
      <w:bookmarkStart w:id="15" w:name="SUB170000"/>
      <w:bookmarkEnd w:id="15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75253C">
      <w:pPr>
        <w:ind w:firstLine="400"/>
        <w:jc w:val="both"/>
      </w:pPr>
      <w:r>
        <w:rPr>
          <w:rStyle w:val="s0"/>
        </w:rPr>
        <w:t>1) стимулирование исп</w:t>
      </w:r>
      <w:r>
        <w:rPr>
          <w:rStyle w:val="s0"/>
        </w:rPr>
        <w:t>ользования энергосберегающего оборудования;</w:t>
      </w:r>
    </w:p>
    <w:p w:rsidR="00000000" w:rsidRDefault="0075253C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</w:t>
      </w:r>
      <w:r>
        <w:rPr>
          <w:rStyle w:val="s0"/>
        </w:rPr>
        <w:t>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</w:t>
      </w:r>
      <w:r>
        <w:rPr>
          <w:rStyle w:val="s0"/>
        </w:rPr>
        <w:t>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бывших в употреблении у населения;</w:t>
      </w:r>
    </w:p>
    <w:p w:rsidR="00000000" w:rsidRDefault="0075253C">
      <w:pPr>
        <w:jc w:val="both"/>
      </w:pPr>
      <w:r>
        <w:rPr>
          <w:rStyle w:val="s3"/>
        </w:rPr>
        <w:t xml:space="preserve">Подпункт 6 изложен в редакции </w:t>
      </w:r>
      <w:hyperlink r:id="rId122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3" w:anchor="sub_id=17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6) создание учебных центров;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7) оказание помощи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1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</w:t>
      </w:r>
      <w:r>
        <w:rPr>
          <w:rStyle w:val="s0"/>
        </w:rPr>
        <w:t>й основе между уполномоченным органом, местным исполнительным органом области,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более тонн условного топ</w:t>
      </w:r>
      <w:r>
        <w:rPr>
          <w:rStyle w:val="s0"/>
        </w:rPr>
        <w:t>лива в год (далее - Соглашение).</w:t>
      </w:r>
    </w:p>
    <w:p w:rsidR="00000000" w:rsidRDefault="007525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26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местный исполните</w:t>
      </w:r>
      <w:r>
        <w:rPr>
          <w:rStyle w:val="s0"/>
        </w:rPr>
        <w:t>льный орган области, города республиканского значения, столицы.</w:t>
      </w:r>
    </w:p>
    <w:p w:rsidR="00000000" w:rsidRDefault="0075253C">
      <w:pPr>
        <w:ind w:firstLine="400"/>
        <w:jc w:val="both"/>
      </w:pPr>
      <w:r>
        <w:t xml:space="preserve">Предметом Соглашения является принятие субъектом Государственного энергетического реестра обязательств по снижению им удельного энергопотребления на единицу продукции в объеме не менее чем на </w:t>
      </w:r>
      <w:r>
        <w:t>пятнадцать процентов в течение пяти лет за счет выполнения плана мероприятий по энергосбережению и повышению энергоэффективности. Соглашение заключается на срок не менее пяти лет.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127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75253C">
      <w:pPr>
        <w:jc w:val="both"/>
      </w:pPr>
      <w:r>
        <w:rPr>
          <w:rStyle w:val="s3"/>
        </w:rPr>
        <w:t xml:space="preserve">См. </w:t>
      </w:r>
      <w:hyperlink r:id="rId128" w:anchor="sub_id=100" w:history="1">
        <w:r>
          <w:rPr>
            <w:rStyle w:val="a3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</w:t>
      </w:r>
      <w:r>
        <w:rPr>
          <w:rStyle w:val="s3"/>
        </w:rPr>
        <w:t>я энергоэффективности.</w:t>
      </w:r>
    </w:p>
    <w:p w:rsidR="00000000" w:rsidRDefault="0075253C">
      <w:pPr>
        <w:ind w:firstLine="400"/>
        <w:jc w:val="both"/>
      </w:pPr>
      <w:r>
        <w:t> </w:t>
      </w:r>
    </w:p>
    <w:p w:rsidR="00000000" w:rsidRDefault="0075253C">
      <w:pPr>
        <w:jc w:val="both"/>
      </w:pPr>
      <w:r>
        <w:rPr>
          <w:rStyle w:val="s3"/>
        </w:rPr>
        <w:t xml:space="preserve">Закон дополнен статьей 18-1 в соответствии с </w:t>
      </w:r>
      <w:hyperlink r:id="rId129" w:anchor="sub_id=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75253C">
      <w:pPr>
        <w:ind w:firstLine="426"/>
        <w:jc w:val="both"/>
      </w:pPr>
      <w:r>
        <w:t>1. В целях энергосбережения и повы</w:t>
      </w:r>
      <w:r>
        <w:t>шения энергоэффективности используемых энергетических ресурсов физическими и юридическими лицами могут заключаться энергосервисные договоры с энергосервисными компаниями.</w:t>
      </w:r>
    </w:p>
    <w:p w:rsidR="00000000" w:rsidRDefault="0075253C">
      <w:pPr>
        <w:ind w:firstLine="426"/>
        <w:jc w:val="both"/>
      </w:pPr>
      <w:r>
        <w:t>2. Энергосервисный договор должен содержать условия:</w:t>
      </w:r>
    </w:p>
    <w:p w:rsidR="00000000" w:rsidRDefault="0075253C">
      <w:pPr>
        <w:ind w:firstLine="426"/>
        <w:jc w:val="both"/>
      </w:pPr>
      <w:r>
        <w:t>1) о величине экономии энергетических ресурсов, которая должна быть обеспечена энергосервисной компанией в результате исполнения энергосервисного договора;</w:t>
      </w:r>
    </w:p>
    <w:p w:rsidR="00000000" w:rsidRDefault="0075253C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</w:t>
      </w:r>
      <w:r>
        <w:t>я достижения установленной энергосервисным договором величины экономии энергетических ресурсов;</w:t>
      </w:r>
    </w:p>
    <w:p w:rsidR="00000000" w:rsidRDefault="0075253C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75253C">
      <w:pPr>
        <w:ind w:firstLine="426"/>
        <w:jc w:val="both"/>
      </w:pPr>
      <w:r>
        <w:t>Цена по энергосервисному договору должна определяться исходя и</w:t>
      </w:r>
      <w:r>
        <w:t>з достигнутых либо запланированных к достижению в результате реализации энергосервисного договора показателей, в том числе исходя из стоимости сэкономленных энергетических ресурсов или из экономии энергетических ресурсов, образующихся за счет снижения удел</w:t>
      </w:r>
      <w:r>
        <w:t>ьного энергопотребления на единицу продукции.</w:t>
      </w:r>
    </w:p>
    <w:p w:rsidR="00000000" w:rsidRDefault="0075253C">
      <w:pPr>
        <w:ind w:firstLine="400"/>
        <w:jc w:val="both"/>
      </w:pPr>
      <w:r>
        <w:t>3. Энергосервисный договор может содержать условие об обязанности энергосервисной компании обеспечивать при исполнении энергосервисного договора согласованных сторонами режима, условий потребления (использовани</w:t>
      </w:r>
      <w:r>
        <w:t>я) энергетических ресурсов (включая температурный режим, уровень освещенности, другие характеристики, соответствующие требованиям в области организации труда, содержания зданий, строений, сооружений), режима, условий производства, передачи энергетических р</w:t>
      </w:r>
      <w:r>
        <w:t>есурсов и иных согласованных условий.</w:t>
      </w:r>
    </w:p>
    <w:p w:rsidR="00000000" w:rsidRDefault="0075253C">
      <w:pPr>
        <w:ind w:firstLine="400"/>
        <w:jc w:val="both"/>
      </w:pPr>
      <w:r>
        <w:t> </w:t>
      </w:r>
    </w:p>
    <w:p w:rsidR="00000000" w:rsidRDefault="0075253C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30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31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</w:t>
      </w:r>
      <w:r>
        <w:rPr>
          <w:rStyle w:val="s0"/>
        </w:rPr>
        <w:t>я центральными и местными исполнительными органами и субъектами квазигосударственного сектора регулярно путем:</w:t>
      </w:r>
    </w:p>
    <w:p w:rsidR="00000000" w:rsidRDefault="0075253C">
      <w:pPr>
        <w:ind w:firstLine="400"/>
        <w:jc w:val="both"/>
      </w:pPr>
      <w:r>
        <w:rPr>
          <w:rStyle w:val="s00"/>
        </w:rPr>
        <w:t>1) пропаганды эффективного использования энергетических ресурсов;</w:t>
      </w:r>
    </w:p>
    <w:p w:rsidR="00000000" w:rsidRDefault="0075253C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</w:t>
      </w:r>
      <w:r>
        <w:rPr>
          <w:rStyle w:val="s0"/>
        </w:rPr>
        <w:t>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center"/>
      </w:pPr>
      <w:bookmarkStart w:id="16" w:name="SUB200000"/>
      <w:bookmarkEnd w:id="16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20. Права и обязанности оператора Государственного энергетического реестра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1. </w:t>
      </w:r>
      <w:hyperlink r:id="rId132" w:history="1">
        <w:r>
          <w:rPr>
            <w:rStyle w:val="a3"/>
          </w:rPr>
          <w:t>Оператор Государственного энергетического реестра</w:t>
        </w:r>
      </w:hyperlink>
      <w:r>
        <w:rPr>
          <w:rStyle w:val="s0"/>
        </w:rPr>
        <w:t xml:space="preserve"> вправе:</w:t>
      </w:r>
    </w:p>
    <w:p w:rsidR="00000000" w:rsidRDefault="0075253C">
      <w:pPr>
        <w:jc w:val="both"/>
      </w:pPr>
      <w:r>
        <w:rPr>
          <w:rStyle w:val="s3"/>
        </w:rPr>
        <w:t xml:space="preserve">Подпункт 1 изложен в редакции </w:t>
      </w:r>
      <w:hyperlink r:id="rId133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3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00"/>
        <w:jc w:val="both"/>
      </w:pPr>
      <w:r>
        <w:t>1) запрашивать и получать информацию, необходимую для формир</w:t>
      </w:r>
      <w:r>
        <w:t>ования и ведения Государственного энергетического реестра, от субъектов Государственного энергетического реестра и юридических лиц, имеющих свидетельство об аккредитации, а также от энергосервисных компаний;</w:t>
      </w:r>
    </w:p>
    <w:p w:rsidR="00000000" w:rsidRDefault="0075253C">
      <w:pPr>
        <w:ind w:firstLine="400"/>
        <w:jc w:val="both"/>
      </w:pPr>
      <w:r>
        <w:rPr>
          <w:rStyle w:val="s0"/>
        </w:rPr>
        <w:t>2) вносить в уполномоченный орган предложения по</w:t>
      </w:r>
      <w:r>
        <w:rPr>
          <w:rStyle w:val="s0"/>
        </w:rPr>
        <w:t xml:space="preserve"> формированию Государственного энергетического реестра;</w:t>
      </w:r>
    </w:p>
    <w:p w:rsidR="00000000" w:rsidRDefault="0075253C">
      <w:pPr>
        <w:ind w:firstLine="400"/>
        <w:jc w:val="both"/>
      </w:pPr>
      <w:r>
        <w:rPr>
          <w:rStyle w:val="s0"/>
        </w:rPr>
        <w:t>3) осуществлять иные права, предусмотренные законами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2. Оператор Государственного энергетического реестра обязан:</w:t>
      </w:r>
    </w:p>
    <w:p w:rsidR="00000000" w:rsidRDefault="0075253C">
      <w:pPr>
        <w:ind w:firstLine="400"/>
        <w:jc w:val="both"/>
      </w:pPr>
      <w:r>
        <w:rPr>
          <w:rStyle w:val="s0"/>
        </w:rPr>
        <w:t>1) соблюдать порядок формирования и ведения Государственного энергетического реестра;</w:t>
      </w:r>
    </w:p>
    <w:p w:rsidR="00000000" w:rsidRDefault="0075253C">
      <w:pPr>
        <w:ind w:firstLine="400"/>
        <w:jc w:val="both"/>
      </w:pPr>
      <w:r>
        <w:rPr>
          <w:rStyle w:val="s0"/>
        </w:rPr>
        <w:t>2) передавать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</w:t>
      </w:r>
      <w:r>
        <w:rPr>
          <w:rStyle w:val="s0"/>
        </w:rPr>
        <w:t>оверную информацию;</w:t>
      </w:r>
    </w:p>
    <w:p w:rsidR="00000000" w:rsidRDefault="0075253C">
      <w:pPr>
        <w:ind w:firstLine="400"/>
        <w:jc w:val="both"/>
      </w:pPr>
      <w:r>
        <w:rPr>
          <w:rStyle w:val="s0"/>
        </w:rPr>
        <w:t>3) проводить оценку и анализ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и предоставлять информацию уполномоченному органу;</w:t>
      </w:r>
    </w:p>
    <w:p w:rsidR="00000000" w:rsidRDefault="0075253C">
      <w:pPr>
        <w:ind w:firstLine="400"/>
        <w:jc w:val="both"/>
      </w:pPr>
      <w:r>
        <w:rPr>
          <w:rStyle w:val="s0"/>
        </w:rPr>
        <w:t>4) выполн</w:t>
      </w:r>
      <w:r>
        <w:rPr>
          <w:rStyle w:val="s0"/>
        </w:rPr>
        <w:t xml:space="preserve">ять иные обязанности, предусмотренные законами Республики Казахстан. 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1. Субъекты в области энергосбережения и повышения энергоэффективности, указанные в </w:t>
      </w:r>
      <w:r>
        <w:rPr>
          <w:rStyle w:val="s0"/>
        </w:rPr>
        <w:t>пунктах 2-5 настоящей статьи, вправе:</w:t>
      </w:r>
    </w:p>
    <w:p w:rsidR="00000000" w:rsidRDefault="0075253C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</w:t>
      </w:r>
      <w:r>
        <w:rPr>
          <w:rStyle w:val="s0"/>
        </w:rPr>
        <w:t>ости.</w:t>
      </w:r>
    </w:p>
    <w:p w:rsidR="00000000" w:rsidRDefault="0075253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3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5253C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</w:t>
      </w:r>
      <w:r>
        <w:t>говоры с энергосервисными компаниями.</w:t>
      </w:r>
    </w:p>
    <w:p w:rsidR="00000000" w:rsidRDefault="0075253C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1) соблюдать </w:t>
      </w:r>
      <w:hyperlink r:id="rId136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75253C">
      <w:pPr>
        <w:ind w:firstLine="400"/>
        <w:jc w:val="both"/>
      </w:pPr>
      <w:r>
        <w:rPr>
          <w:rStyle w:val="s0"/>
        </w:rPr>
        <w:t>2) не превыш</w:t>
      </w:r>
      <w:r>
        <w:rPr>
          <w:rStyle w:val="s0"/>
        </w:rPr>
        <w:t xml:space="preserve">ать </w:t>
      </w:r>
      <w:hyperlink r:id="rId137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75253C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</w:t>
      </w:r>
      <w:r>
        <w:rPr>
          <w:rStyle w:val="s0"/>
        </w:rPr>
        <w:t>плуатацией трубопроводов без их теплоизоляции или несоблюдением режима работы энергопотребляющего оборудования.</w:t>
      </w:r>
    </w:p>
    <w:p w:rsidR="00000000" w:rsidRDefault="0075253C">
      <w:pPr>
        <w:jc w:val="both"/>
      </w:pPr>
      <w:bookmarkStart w:id="17" w:name="SUB210300"/>
      <w:bookmarkEnd w:id="17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5253C">
      <w:pPr>
        <w:ind w:firstLine="400"/>
        <w:jc w:val="both"/>
      </w:pPr>
      <w:r>
        <w:rPr>
          <w:rStyle w:val="s0"/>
        </w:rPr>
        <w:t>3. Субъекты Государственного энергетического реестра обязаны пред</w:t>
      </w:r>
      <w:r>
        <w:rPr>
          <w:rStyle w:val="s0"/>
        </w:rPr>
        <w:t xml:space="preserve">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и, за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</w:t>
      </w:r>
      <w:r>
        <w:rPr>
          <w:rStyle w:val="s0"/>
        </w:rPr>
        <w:t>в течение пяти лет после прохождения энергоаудита.</w:t>
      </w:r>
    </w:p>
    <w:p w:rsidR="00000000" w:rsidRDefault="0075253C">
      <w:pPr>
        <w:jc w:val="both"/>
      </w:pPr>
      <w:r>
        <w:rPr>
          <w:rStyle w:val="s3"/>
        </w:rPr>
        <w:t xml:space="preserve">Пункт 4 изложен в редакции </w:t>
      </w:r>
      <w:hyperlink r:id="rId138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39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26"/>
        <w:jc w:val="both"/>
      </w:pPr>
      <w:r>
        <w:t>4. Энергоаудиторские организации обязаны:</w:t>
      </w:r>
    </w:p>
    <w:p w:rsidR="00000000" w:rsidRDefault="0075253C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75253C">
      <w:pPr>
        <w:ind w:firstLine="426"/>
        <w:jc w:val="both"/>
      </w:pPr>
      <w:r>
        <w:t xml:space="preserve">2) своевременно исполнять </w:t>
      </w:r>
      <w:r>
        <w:t>предписания уполномоченного органа по устранению допущенных нарушений при проведении энергоаудита;</w:t>
      </w:r>
    </w:p>
    <w:p w:rsidR="00000000" w:rsidRDefault="0075253C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заключений по энергоаудиту.</w:t>
      </w:r>
    </w:p>
    <w:p w:rsidR="00000000" w:rsidRDefault="0075253C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5 изложен в редакции </w:t>
      </w:r>
      <w:hyperlink r:id="rId140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41" w:anchor="sub_id=2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53C">
      <w:pPr>
        <w:ind w:firstLine="426"/>
        <w:jc w:val="both"/>
      </w:pPr>
      <w:r>
        <w:t>5. Учебные центры</w:t>
      </w:r>
      <w:r>
        <w:t xml:space="preserve"> обязаны:</w:t>
      </w:r>
    </w:p>
    <w:p w:rsidR="00000000" w:rsidRDefault="0075253C">
      <w:pPr>
        <w:ind w:firstLine="426"/>
        <w:jc w:val="both"/>
      </w:pPr>
      <w:r>
        <w:t>1) соблюдать порядок деятельности учебных центров,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75253C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проведении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75253C">
      <w:pPr>
        <w:ind w:firstLine="400"/>
        <w:jc w:val="both"/>
      </w:pPr>
      <w:r>
        <w:t xml:space="preserve">3) </w:t>
      </w:r>
      <w:r>
        <w:t>по итогам полугодия не позднее 15 июля и 15 января направлять в уполномоченный орган копии всех выданных за отчетный период документов о прохождении переподготовки и (или) повышения квалификации кадров, осуществляющих деятельность в области энергосбережени</w:t>
      </w:r>
      <w:r>
        <w:t>я и повышения энергоэффективности.</w:t>
      </w:r>
    </w:p>
    <w:p w:rsidR="00000000" w:rsidRDefault="0075253C">
      <w:pPr>
        <w:jc w:val="both"/>
      </w:pPr>
      <w:r>
        <w:rPr>
          <w:rStyle w:val="s3"/>
        </w:rPr>
        <w:t xml:space="preserve">См. </w:t>
      </w:r>
      <w:hyperlink r:id="rId1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</w:t>
      </w:r>
      <w:r>
        <w:rPr>
          <w:rStyle w:val="s3"/>
        </w:rPr>
        <w:t>ергосбережения и повышения энергоэффективности, а также созданию, внедрению и организации системы энергоменеджмента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jc w:val="center"/>
      </w:pPr>
      <w:bookmarkStart w:id="18" w:name="SUB220000"/>
      <w:bookmarkEnd w:id="18"/>
      <w:r>
        <w:rPr>
          <w:rStyle w:val="s1"/>
        </w:rPr>
        <w:t>Глава 7. Заключительные положения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 xml:space="preserve">Статья 22. Ответственность за нарушение законодательства Республики Казахстан об энергосбережении и </w:t>
      </w:r>
      <w:r>
        <w:rPr>
          <w:rStyle w:val="s1"/>
        </w:rPr>
        <w:t>повышении энергоэффективности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энергосбережении и повышении энергоэффективности влечет ответственность в соответствии с </w:t>
      </w:r>
      <w:hyperlink r:id="rId143" w:anchor="sub_id=2890000" w:history="1">
        <w:r>
          <w:rPr>
            <w:rStyle w:val="a3"/>
          </w:rPr>
          <w:t>з</w:t>
        </w:r>
        <w:r>
          <w:rPr>
            <w:rStyle w:val="a3"/>
          </w:rPr>
          <w:t>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Физические и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144" w:anchor="sub_id=278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left="1200" w:hanging="800"/>
        <w:jc w:val="both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75253C">
      <w:pPr>
        <w:ind w:firstLine="400"/>
        <w:jc w:val="both"/>
      </w:pPr>
      <w:bookmarkStart w:id="19" w:name="SUB240100"/>
      <w:bookmarkEnd w:id="19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145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75253C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75253C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75253C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75253C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75253C">
      <w:pPr>
        <w:ind w:firstLine="400"/>
        <w:jc w:val="both"/>
      </w:pPr>
      <w:hyperlink w:anchor="sub1000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75253C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</w:t>
      </w:r>
      <w:r>
        <w:rPr>
          <w:rStyle w:val="s0"/>
        </w:rPr>
        <w:t>ода, мощностью 75 Вт и выше - с 1 января 2013 года, мощностью 25 Вт и выше - с 1 января 2014 года;</w:t>
      </w:r>
    </w:p>
    <w:p w:rsidR="00000000" w:rsidRDefault="0075253C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75253C">
      <w:pPr>
        <w:ind w:firstLine="400"/>
        <w:jc w:val="both"/>
      </w:pPr>
      <w:hyperlink w:anchor="sub150100" w:history="1">
        <w:r>
          <w:rPr>
            <w:rStyle w:val="a3"/>
          </w:rPr>
          <w:t xml:space="preserve">пунктов 1 </w:t>
        </w:r>
        <w:r>
          <w:rPr>
            <w:rStyle w:val="a3"/>
          </w:rPr>
          <w:t>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75253C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75253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4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24, ст. 343; 2004 г., № 23, ст. 142; 2006 г., № 1, ст. 5; 2009 г., № 13-14, ст. 62; 2010 г., № 5, ст. 23; 2011 г., № 1, ст. 2</w:t>
      </w:r>
      <w:r>
        <w:rPr>
          <w:rStyle w:val="s0"/>
        </w:rPr>
        <w:t>; № 11, ст. 102).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400"/>
        <w:jc w:val="both"/>
      </w:pPr>
      <w:r>
        <w:rPr>
          <w:rStyle w:val="s0"/>
        </w:rPr>
        <w:t> </w:t>
      </w:r>
    </w:p>
    <w:p w:rsidR="00000000" w:rsidRDefault="0075253C">
      <w:pPr>
        <w:ind w:firstLine="567"/>
      </w:pPr>
      <w:r>
        <w:rPr>
          <w:b/>
          <w:bCs/>
        </w:rPr>
        <w:t xml:space="preserve">Президент </w:t>
      </w:r>
    </w:p>
    <w:p w:rsidR="00000000" w:rsidRDefault="0075253C">
      <w:r>
        <w:rPr>
          <w:b/>
          <w:bCs/>
        </w:rPr>
        <w:t xml:space="preserve">Республики Казахстан </w:t>
      </w:r>
    </w:p>
    <w:p w:rsidR="00000000" w:rsidRDefault="0075253C">
      <w:pPr>
        <w:ind w:firstLine="567"/>
      </w:pPr>
      <w:r>
        <w:t> </w:t>
      </w:r>
    </w:p>
    <w:p w:rsidR="00000000" w:rsidRDefault="0075253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5253C">
      <w:pPr>
        <w:ind w:firstLine="400"/>
        <w:jc w:val="both"/>
      </w:pPr>
      <w:r>
        <w:rPr>
          <w:rStyle w:val="s00"/>
        </w:rPr>
        <w:t> </w:t>
      </w:r>
    </w:p>
    <w:p w:rsidR="00000000" w:rsidRDefault="0075253C">
      <w:pPr>
        <w:ind w:firstLine="400"/>
        <w:jc w:val="both"/>
      </w:pPr>
      <w:r>
        <w:rPr>
          <w:rStyle w:val="s00"/>
        </w:rPr>
        <w:t> </w:t>
      </w:r>
    </w:p>
    <w:p w:rsidR="00000000" w:rsidRDefault="0075253C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75253C">
      <w:pPr>
        <w:ind w:firstLine="900"/>
      </w:pPr>
      <w:r>
        <w:rPr>
          <w:rStyle w:val="s0"/>
        </w:rPr>
        <w:t> </w:t>
      </w:r>
    </w:p>
    <w:p w:rsidR="00000000" w:rsidRDefault="0075253C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75253C">
      <w:r>
        <w:t> 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53C" w:rsidRDefault="0075253C" w:rsidP="0075253C">
      <w:r>
        <w:separator/>
      </w:r>
    </w:p>
  </w:endnote>
  <w:endnote w:type="continuationSeparator" w:id="0">
    <w:p w:rsidR="0075253C" w:rsidRDefault="0075253C" w:rsidP="00752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53C" w:rsidRDefault="007525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53C" w:rsidRDefault="007525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53C" w:rsidRDefault="007525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53C" w:rsidRDefault="0075253C" w:rsidP="0075253C">
      <w:r>
        <w:separator/>
      </w:r>
    </w:p>
  </w:footnote>
  <w:footnote w:type="continuationSeparator" w:id="0">
    <w:p w:rsidR="0075253C" w:rsidRDefault="0075253C" w:rsidP="007525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53C" w:rsidRDefault="007525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53C" w:rsidRDefault="0075253C" w:rsidP="007525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253C" w:rsidRPr="0075253C" w:rsidRDefault="0075253C" w:rsidP="007525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53C" w:rsidRDefault="007525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253C"/>
    <w:rsid w:val="00752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25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5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25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5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25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5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25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5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51251" TargetMode="External"/><Relationship Id="rId21" Type="http://schemas.openxmlformats.org/officeDocument/2006/relationships/hyperlink" Target="http://online.zakon.kz/Document/?doc_id=31651251" TargetMode="External"/><Relationship Id="rId42" Type="http://schemas.openxmlformats.org/officeDocument/2006/relationships/hyperlink" Target="http://online.zakon.kz/Document/?doc_id=35364099" TargetMode="External"/><Relationship Id="rId63" Type="http://schemas.openxmlformats.org/officeDocument/2006/relationships/hyperlink" Target="http://online.zakon.kz/Document/?doc_id=31651251" TargetMode="External"/><Relationship Id="rId84" Type="http://schemas.openxmlformats.org/officeDocument/2006/relationships/hyperlink" Target="http://online.zakon.kz/Document/?doc_id=30914758" TargetMode="External"/><Relationship Id="rId138" Type="http://schemas.openxmlformats.org/officeDocument/2006/relationships/hyperlink" Target="http://online.zakon.kz/Document/?doc_id=31651251" TargetMode="External"/><Relationship Id="rId107" Type="http://schemas.openxmlformats.org/officeDocument/2006/relationships/hyperlink" Target="http://online.zakon.kz/Document/?doc_id=31297816" TargetMode="External"/><Relationship Id="rId11" Type="http://schemas.openxmlformats.org/officeDocument/2006/relationships/hyperlink" Target="http://online.zakon.kz/Document/?doc_id=31651251" TargetMode="External"/><Relationship Id="rId32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8536033" TargetMode="External"/><Relationship Id="rId74" Type="http://schemas.openxmlformats.org/officeDocument/2006/relationships/hyperlink" Target="http://online.zakon.kz/Document/?doc_id=31645319" TargetMode="External"/><Relationship Id="rId128" Type="http://schemas.openxmlformats.org/officeDocument/2006/relationships/hyperlink" Target="http://online.zakon.kz/Document/?doc_id=31248748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51251" TargetMode="External"/><Relationship Id="rId22" Type="http://schemas.openxmlformats.org/officeDocument/2006/relationships/hyperlink" Target="http://online.zakon.kz/Document/?doc_id=31651346" TargetMode="External"/><Relationship Id="rId27" Type="http://schemas.openxmlformats.org/officeDocument/2006/relationships/hyperlink" Target="http://online.zakon.kz/Document/?doc_id=31162325" TargetMode="External"/><Relationship Id="rId43" Type="http://schemas.openxmlformats.org/officeDocument/2006/relationships/hyperlink" Target="http://online.zakon.kz/Document/?doc_id=31651251" TargetMode="External"/><Relationship Id="rId48" Type="http://schemas.openxmlformats.org/officeDocument/2006/relationships/hyperlink" Target="http://online.zakon.kz/Document/?doc_id=31651346" TargetMode="External"/><Relationship Id="rId64" Type="http://schemas.openxmlformats.org/officeDocument/2006/relationships/hyperlink" Target="http://online.zakon.kz/Document/?doc_id=31651251" TargetMode="External"/><Relationship Id="rId69" Type="http://schemas.openxmlformats.org/officeDocument/2006/relationships/hyperlink" Target="http://online.zakon.kz/Document/?doc_id=31651251" TargetMode="External"/><Relationship Id="rId113" Type="http://schemas.openxmlformats.org/officeDocument/2006/relationships/hyperlink" Target="http://online.zakon.kz/Document/?doc_id=31651251" TargetMode="External"/><Relationship Id="rId118" Type="http://schemas.openxmlformats.org/officeDocument/2006/relationships/hyperlink" Target="http://online.zakon.kz/Document/?doc_id=31651346" TargetMode="External"/><Relationship Id="rId134" Type="http://schemas.openxmlformats.org/officeDocument/2006/relationships/hyperlink" Target="http://online.zakon.kz/Document/?doc_id=31651346" TargetMode="External"/><Relationship Id="rId139" Type="http://schemas.openxmlformats.org/officeDocument/2006/relationships/hyperlink" Target="http://online.zakon.kz/Document/?doc_id=31651346" TargetMode="External"/><Relationship Id="rId80" Type="http://schemas.openxmlformats.org/officeDocument/2006/relationships/hyperlink" Target="http://online.zakon.kz/Document/?doc_id=31253477" TargetMode="External"/><Relationship Id="rId85" Type="http://schemas.openxmlformats.org/officeDocument/2006/relationships/hyperlink" Target="http://online.zakon.kz/Document/?doc_id=31651251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31651346" TargetMode="External"/><Relationship Id="rId17" Type="http://schemas.openxmlformats.org/officeDocument/2006/relationships/hyperlink" Target="http://online.zakon.kz/Document/?doc_id=31651346" TargetMode="External"/><Relationship Id="rId33" Type="http://schemas.openxmlformats.org/officeDocument/2006/relationships/hyperlink" Target="http://online.zakon.kz/Document/?doc_id=31618251" TargetMode="External"/><Relationship Id="rId38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31414787" TargetMode="External"/><Relationship Id="rId103" Type="http://schemas.openxmlformats.org/officeDocument/2006/relationships/hyperlink" Target="http://online.zakon.kz/Document/?doc_id=31651251" TargetMode="External"/><Relationship Id="rId108" Type="http://schemas.openxmlformats.org/officeDocument/2006/relationships/hyperlink" Target="http://online.zakon.kz/Document/?doc_id=31577399" TargetMode="External"/><Relationship Id="rId124" Type="http://schemas.openxmlformats.org/officeDocument/2006/relationships/hyperlink" Target="http://online.zakon.kz/Document/?doc_id=1007658" TargetMode="External"/><Relationship Id="rId129" Type="http://schemas.openxmlformats.org/officeDocument/2006/relationships/hyperlink" Target="http://online.zakon.kz/Document/?doc_id=31651251" TargetMode="External"/><Relationship Id="rId54" Type="http://schemas.openxmlformats.org/officeDocument/2006/relationships/hyperlink" Target="http://online.zakon.kz/Document/?doc_id=39824933" TargetMode="External"/><Relationship Id="rId70" Type="http://schemas.openxmlformats.org/officeDocument/2006/relationships/hyperlink" Target="http://online.zakon.kz/Document/?doc_id=31651346" TargetMode="External"/><Relationship Id="rId75" Type="http://schemas.openxmlformats.org/officeDocument/2006/relationships/hyperlink" Target="http://online.zakon.kz/Document/?doc_id=31646292" TargetMode="External"/><Relationship Id="rId91" Type="http://schemas.openxmlformats.org/officeDocument/2006/relationships/hyperlink" Target="http://online.zakon.kz/Document/?link_id=1004600498" TargetMode="External"/><Relationship Id="rId96" Type="http://schemas.openxmlformats.org/officeDocument/2006/relationships/hyperlink" Target="http://online.zakon.kz/Document/?doc_id=31651346" TargetMode="External"/><Relationship Id="rId140" Type="http://schemas.openxmlformats.org/officeDocument/2006/relationships/hyperlink" Target="http://online.zakon.kz/Document/?doc_id=31651251" TargetMode="External"/><Relationship Id="rId145" Type="http://schemas.openxmlformats.org/officeDocument/2006/relationships/hyperlink" Target="http://online.zakon.kz/Document/?doc_id=3111237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1251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1651251" TargetMode="External"/><Relationship Id="rId114" Type="http://schemas.openxmlformats.org/officeDocument/2006/relationships/hyperlink" Target="http://online.zakon.kz/Document/?doc_id=31651346" TargetMode="External"/><Relationship Id="rId119" Type="http://schemas.openxmlformats.org/officeDocument/2006/relationships/hyperlink" Target="http://online.zakon.kz/Document/?doc_id=31651251" TargetMode="External"/><Relationship Id="rId44" Type="http://schemas.openxmlformats.org/officeDocument/2006/relationships/hyperlink" Target="http://online.zakon.kz/Document/?doc_id=31651346" TargetMode="External"/><Relationship Id="rId60" Type="http://schemas.openxmlformats.org/officeDocument/2006/relationships/hyperlink" Target="http://online.zakon.kz/Document/?doc_id=31492344" TargetMode="External"/><Relationship Id="rId65" Type="http://schemas.openxmlformats.org/officeDocument/2006/relationships/hyperlink" Target="http://online.zakon.kz/Document/?doc_id=31651346" TargetMode="External"/><Relationship Id="rId81" Type="http://schemas.openxmlformats.org/officeDocument/2006/relationships/hyperlink" Target="http://online.zakon.kz/Document/?doc_id=31651251" TargetMode="External"/><Relationship Id="rId86" Type="http://schemas.openxmlformats.org/officeDocument/2006/relationships/hyperlink" Target="http://online.zakon.kz/Document/?doc_id=31651251" TargetMode="External"/><Relationship Id="rId130" Type="http://schemas.openxmlformats.org/officeDocument/2006/relationships/hyperlink" Target="http://online.zakon.kz/Document/?doc_id=31414182" TargetMode="External"/><Relationship Id="rId135" Type="http://schemas.openxmlformats.org/officeDocument/2006/relationships/hyperlink" Target="http://online.zakon.kz/Document/?doc_id=31651251" TargetMode="External"/><Relationship Id="rId151" Type="http://schemas.openxmlformats.org/officeDocument/2006/relationships/header" Target="header3.xml"/><Relationship Id="rId13" Type="http://schemas.openxmlformats.org/officeDocument/2006/relationships/hyperlink" Target="http://online.zakon.kz/Document/?doc_id=31651251" TargetMode="External"/><Relationship Id="rId18" Type="http://schemas.openxmlformats.org/officeDocument/2006/relationships/hyperlink" Target="http://online.zakon.kz/Document/?doc_id=31651251" TargetMode="External"/><Relationship Id="rId39" Type="http://schemas.openxmlformats.org/officeDocument/2006/relationships/hyperlink" Target="http://online.zakon.kz/Document/?doc_id=31618251" TargetMode="External"/><Relationship Id="rId109" Type="http://schemas.openxmlformats.org/officeDocument/2006/relationships/hyperlink" Target="http://online.zakon.kz/Document/?doc_id=1008452" TargetMode="External"/><Relationship Id="rId34" Type="http://schemas.openxmlformats.org/officeDocument/2006/relationships/hyperlink" Target="http://online.zakon.kz/Document/?doc_id=1005029" TargetMode="External"/><Relationship Id="rId50" Type="http://schemas.openxmlformats.org/officeDocument/2006/relationships/hyperlink" Target="http://online.zakon.kz/Document/?doc_id=31651346" TargetMode="External"/><Relationship Id="rId55" Type="http://schemas.openxmlformats.org/officeDocument/2006/relationships/hyperlink" Target="http://online.zakon.kz/Document/?doc_id=31651251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651251" TargetMode="External"/><Relationship Id="rId104" Type="http://schemas.openxmlformats.org/officeDocument/2006/relationships/hyperlink" Target="http://online.zakon.kz/Document/?doc_id=31651346" TargetMode="External"/><Relationship Id="rId120" Type="http://schemas.openxmlformats.org/officeDocument/2006/relationships/hyperlink" Target="http://online.zakon.kz/Document/?doc_id=31651251" TargetMode="External"/><Relationship Id="rId125" Type="http://schemas.openxmlformats.org/officeDocument/2006/relationships/hyperlink" Target="http://online.zakon.kz/Document/?doc_id=31651251" TargetMode="External"/><Relationship Id="rId141" Type="http://schemas.openxmlformats.org/officeDocument/2006/relationships/hyperlink" Target="http://online.zakon.kz/Document/?doc_id=31651346" TargetMode="External"/><Relationship Id="rId146" Type="http://schemas.openxmlformats.org/officeDocument/2006/relationships/hyperlink" Target="http://online.zakon.kz/Document/?doc_id=1008452" TargetMode="External"/><Relationship Id="rId7" Type="http://schemas.openxmlformats.org/officeDocument/2006/relationships/hyperlink" Target="http://online.zakon.kz/Document/?doc_id=31112377" TargetMode="Externa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16512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18251" TargetMode="External"/><Relationship Id="rId24" Type="http://schemas.openxmlformats.org/officeDocument/2006/relationships/hyperlink" Target="http://online.zakon.kz/Document/?doc_id=31651251" TargetMode="External"/><Relationship Id="rId40" Type="http://schemas.openxmlformats.org/officeDocument/2006/relationships/hyperlink" Target="http://online.zakon.kz/Document/?doc_id=31609276" TargetMode="External"/><Relationship Id="rId45" Type="http://schemas.openxmlformats.org/officeDocument/2006/relationships/hyperlink" Target="http://online.zakon.kz/Document/?doc_id=38817687" TargetMode="External"/><Relationship Id="rId66" Type="http://schemas.openxmlformats.org/officeDocument/2006/relationships/hyperlink" Target="http://online.zakon.kz/Document/?doc_id=31651251" TargetMode="External"/><Relationship Id="rId87" Type="http://schemas.openxmlformats.org/officeDocument/2006/relationships/hyperlink" Target="http://online.zakon.kz/Document/?doc_id=31651346" TargetMode="External"/><Relationship Id="rId110" Type="http://schemas.openxmlformats.org/officeDocument/2006/relationships/hyperlink" Target="http://online.zakon.kz/Document/?doc_id=31651251" TargetMode="External"/><Relationship Id="rId115" Type="http://schemas.openxmlformats.org/officeDocument/2006/relationships/hyperlink" Target="http://online.zakon.kz/Document/?doc_id=1024035" TargetMode="External"/><Relationship Id="rId131" Type="http://schemas.openxmlformats.org/officeDocument/2006/relationships/hyperlink" Target="http://online.zakon.kz/Document/?doc_id=31414787" TargetMode="External"/><Relationship Id="rId136" Type="http://schemas.openxmlformats.org/officeDocument/2006/relationships/hyperlink" Target="http://online.zakon.kz/Document/?doc_id=35364099" TargetMode="External"/><Relationship Id="rId61" Type="http://schemas.openxmlformats.org/officeDocument/2006/relationships/hyperlink" Target="http://online.zakon.kz/Document/?doc_id=31493303" TargetMode="External"/><Relationship Id="rId82" Type="http://schemas.openxmlformats.org/officeDocument/2006/relationships/hyperlink" Target="http://online.zakon.kz/Document/?doc_id=31651346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31651251" TargetMode="External"/><Relationship Id="rId14" Type="http://schemas.openxmlformats.org/officeDocument/2006/relationships/hyperlink" Target="http://online.zakon.kz/Document/?doc_id=31651346" TargetMode="External"/><Relationship Id="rId30" Type="http://schemas.openxmlformats.org/officeDocument/2006/relationships/hyperlink" Target="http://online.zakon.kz/Document/?doc_id=31414182" TargetMode="External"/><Relationship Id="rId35" Type="http://schemas.openxmlformats.org/officeDocument/2006/relationships/hyperlink" Target="http://online.zakon.kz/Document/?doc_id=32538951" TargetMode="External"/><Relationship Id="rId56" Type="http://schemas.openxmlformats.org/officeDocument/2006/relationships/hyperlink" Target="http://online.zakon.kz/Document/?doc_id=31651346" TargetMode="External"/><Relationship Id="rId77" Type="http://schemas.openxmlformats.org/officeDocument/2006/relationships/hyperlink" Target="http://online.zakon.kz/Document/?doc_id=31618251" TargetMode="External"/><Relationship Id="rId100" Type="http://schemas.openxmlformats.org/officeDocument/2006/relationships/hyperlink" Target="http://online.zakon.kz/Document/?doc_id=31651346" TargetMode="External"/><Relationship Id="rId105" Type="http://schemas.openxmlformats.org/officeDocument/2006/relationships/hyperlink" Target="http://online.zakon.kz/Document/?doc_id=31651251" TargetMode="External"/><Relationship Id="rId126" Type="http://schemas.openxmlformats.org/officeDocument/2006/relationships/hyperlink" Target="http://online.zakon.kz/Document/?doc_id=31651346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31651251" TargetMode="External"/><Relationship Id="rId51" Type="http://schemas.openxmlformats.org/officeDocument/2006/relationships/hyperlink" Target="http://online.zakon.kz/Document/?doc_id=31651251" TargetMode="External"/><Relationship Id="rId72" Type="http://schemas.openxmlformats.org/officeDocument/2006/relationships/hyperlink" Target="http://online.zakon.kz/Document/?doc_id=31618251" TargetMode="External"/><Relationship Id="rId93" Type="http://schemas.openxmlformats.org/officeDocument/2006/relationships/hyperlink" Target="http://online.zakon.kz/Document/?doc_id=31651346" TargetMode="External"/><Relationship Id="rId98" Type="http://schemas.openxmlformats.org/officeDocument/2006/relationships/hyperlink" Target="http://online.zakon.kz/Document/?doc_id=31651346" TargetMode="External"/><Relationship Id="rId121" Type="http://schemas.openxmlformats.org/officeDocument/2006/relationships/hyperlink" Target="http://online.zakon.kz/Document/?doc_id=31248861" TargetMode="External"/><Relationship Id="rId142" Type="http://schemas.openxmlformats.org/officeDocument/2006/relationships/hyperlink" Target="http://online.zakon.kz/Document/?doc_id=3125348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51346" TargetMode="External"/><Relationship Id="rId46" Type="http://schemas.openxmlformats.org/officeDocument/2006/relationships/hyperlink" Target="http://online.zakon.kz/Document/?doc_id=39393353" TargetMode="External"/><Relationship Id="rId67" Type="http://schemas.openxmlformats.org/officeDocument/2006/relationships/hyperlink" Target="http://online.zakon.kz/Document/?doc_id=31651346" TargetMode="External"/><Relationship Id="rId116" Type="http://schemas.openxmlformats.org/officeDocument/2006/relationships/hyperlink" Target="http://online.zakon.kz/Document/?doc_id=31324886" TargetMode="External"/><Relationship Id="rId137" Type="http://schemas.openxmlformats.org/officeDocument/2006/relationships/hyperlink" Target="http://online.zakon.kz/Document/?doc_id=31284160" TargetMode="External"/><Relationship Id="rId20" Type="http://schemas.openxmlformats.org/officeDocument/2006/relationships/hyperlink" Target="http://online.zakon.kz/Document/?doc_id=31651346" TargetMode="External"/><Relationship Id="rId41" Type="http://schemas.openxmlformats.org/officeDocument/2006/relationships/hyperlink" Target="http://online.zakon.kz/Document/?doc_id=35973288" TargetMode="External"/><Relationship Id="rId62" Type="http://schemas.openxmlformats.org/officeDocument/2006/relationships/hyperlink" Target="http://online.zakon.kz/Document/?doc_id=31297816" TargetMode="External"/><Relationship Id="rId83" Type="http://schemas.openxmlformats.org/officeDocument/2006/relationships/hyperlink" Target="http://online.zakon.kz/Document/?doc_id=31651251" TargetMode="External"/><Relationship Id="rId88" Type="http://schemas.openxmlformats.org/officeDocument/2006/relationships/hyperlink" Target="http://online.zakon.kz/Document/?doc_id=31336687" TargetMode="External"/><Relationship Id="rId111" Type="http://schemas.openxmlformats.org/officeDocument/2006/relationships/hyperlink" Target="http://online.zakon.kz/Document/?doc_id=31651346" TargetMode="External"/><Relationship Id="rId132" Type="http://schemas.openxmlformats.org/officeDocument/2006/relationships/hyperlink" Target="http://online.zakon.kz/Document/?doc_id=38817687" TargetMode="External"/><Relationship Id="rId153" Type="http://schemas.openxmlformats.org/officeDocument/2006/relationships/fontTable" Target="fontTable.xml"/><Relationship Id="rId15" Type="http://schemas.openxmlformats.org/officeDocument/2006/relationships/hyperlink" Target="http://online.zakon.kz/Document/?doc_id=31651251" TargetMode="External"/><Relationship Id="rId36" Type="http://schemas.openxmlformats.org/officeDocument/2006/relationships/hyperlink" Target="http://online.zakon.kz/Document/?doc_id=31651251" TargetMode="External"/><Relationship Id="rId57" Type="http://schemas.openxmlformats.org/officeDocument/2006/relationships/hyperlink" Target="http://online.zakon.kz/Document/?doc_id=31227961" TargetMode="External"/><Relationship Id="rId106" Type="http://schemas.openxmlformats.org/officeDocument/2006/relationships/hyperlink" Target="http://online.zakon.kz/Document/?doc_id=31651346" TargetMode="External"/><Relationship Id="rId127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31651251" TargetMode="External"/><Relationship Id="rId31" Type="http://schemas.openxmlformats.org/officeDocument/2006/relationships/hyperlink" Target="http://online.zakon.kz/Document/?doc_id=31414787" TargetMode="External"/><Relationship Id="rId52" Type="http://schemas.openxmlformats.org/officeDocument/2006/relationships/hyperlink" Target="http://online.zakon.kz/Document/?doc_id=31651346" TargetMode="External"/><Relationship Id="rId73" Type="http://schemas.openxmlformats.org/officeDocument/2006/relationships/hyperlink" Target="http://online.zakon.kz/Document/?doc_id=31651251" TargetMode="External"/><Relationship Id="rId78" Type="http://schemas.openxmlformats.org/officeDocument/2006/relationships/hyperlink" Target="http://online.zakon.kz/Document/?doc_id=31651251" TargetMode="External"/><Relationship Id="rId94" Type="http://schemas.openxmlformats.org/officeDocument/2006/relationships/hyperlink" Target="http://online.zakon.kz/Document/?doc_id=31248755" TargetMode="External"/><Relationship Id="rId99" Type="http://schemas.openxmlformats.org/officeDocument/2006/relationships/hyperlink" Target="http://online.zakon.kz/Document/?doc_id=31651251" TargetMode="External"/><Relationship Id="rId101" Type="http://schemas.openxmlformats.org/officeDocument/2006/relationships/hyperlink" Target="http://online.zakon.kz/Document/?doc_id=31338312" TargetMode="External"/><Relationship Id="rId122" Type="http://schemas.openxmlformats.org/officeDocument/2006/relationships/hyperlink" Target="http://online.zakon.kz/Document/?doc_id=31651251" TargetMode="External"/><Relationship Id="rId143" Type="http://schemas.openxmlformats.org/officeDocument/2006/relationships/hyperlink" Target="http://online.zakon.kz/Document/?doc_id=31577399" TargetMode="External"/><Relationship Id="rId148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1346" TargetMode="External"/><Relationship Id="rId26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1651251" TargetMode="External"/><Relationship Id="rId68" Type="http://schemas.openxmlformats.org/officeDocument/2006/relationships/hyperlink" Target="http://online.zakon.kz/Document/?doc_id=31651251" TargetMode="External"/><Relationship Id="rId89" Type="http://schemas.openxmlformats.org/officeDocument/2006/relationships/hyperlink" Target="http://online.zakon.kz/Document/?doc_id=31651251" TargetMode="External"/><Relationship Id="rId112" Type="http://schemas.openxmlformats.org/officeDocument/2006/relationships/hyperlink" Target="http://online.zakon.kz/Document/?doc_id=1008452" TargetMode="External"/><Relationship Id="rId133" Type="http://schemas.openxmlformats.org/officeDocument/2006/relationships/hyperlink" Target="http://online.zakon.kz/Document/?doc_id=31651251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1651251" TargetMode="External"/><Relationship Id="rId37" Type="http://schemas.openxmlformats.org/officeDocument/2006/relationships/hyperlink" Target="http://online.zakon.kz/Document/?doc_id=31651346" TargetMode="External"/><Relationship Id="rId58" Type="http://schemas.openxmlformats.org/officeDocument/2006/relationships/hyperlink" Target="http://online.zakon.kz/Document/?doc_id=31414182" TargetMode="External"/><Relationship Id="rId79" Type="http://schemas.openxmlformats.org/officeDocument/2006/relationships/hyperlink" Target="http://online.zakon.kz/Document/?doc_id=31651346" TargetMode="External"/><Relationship Id="rId102" Type="http://schemas.openxmlformats.org/officeDocument/2006/relationships/hyperlink" Target="http://online.zakon.kz/Document/?doc_id=31295478" TargetMode="External"/><Relationship Id="rId123" Type="http://schemas.openxmlformats.org/officeDocument/2006/relationships/hyperlink" Target="http://online.zakon.kz/Document/?doc_id=31651346" TargetMode="External"/><Relationship Id="rId144" Type="http://schemas.openxmlformats.org/officeDocument/2006/relationships/hyperlink" Target="http://online.zakon.kz/Document/?doc_id=1013921" TargetMode="External"/><Relationship Id="rId90" Type="http://schemas.openxmlformats.org/officeDocument/2006/relationships/hyperlink" Target="http://online.zakon.kz/Document/?doc_id=316513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5987</Words>
  <Characters>56604</Characters>
  <Application>Microsoft Office Word</Application>
  <DocSecurity>0</DocSecurity>
  <Lines>471</Lines>
  <Paragraphs>124</Paragraphs>
  <ScaleCrop>false</ScaleCrop>
  <Company/>
  <LinksUpToDate>false</LinksUpToDate>
  <CharactersWithSpaces>62467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541-IV (©Paragraph 2023)</dc:title>
  <dc:subject/>
  <dc:creator>Сергей М</dc:creator>
  <cp:keywords/>
  <dc:description/>
  <cp:lastModifiedBy>Сергей М</cp:lastModifiedBy>
  <cp:revision>2</cp:revision>
  <dcterms:created xsi:type="dcterms:W3CDTF">2023-10-28T12:34:00Z</dcterms:created>
  <dcterms:modified xsi:type="dcterms:W3CDTF">2023-10-28T12:34:00Z</dcterms:modified>
</cp:coreProperties>
</file>