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5627">
      <w:pPr>
        <w:jc w:val="right"/>
      </w:pPr>
      <w:bookmarkStart w:id="0" w:name="_GoBack"/>
      <w:bookmarkEnd w:id="0"/>
      <w:r>
        <w:t>13.06.2017</w:t>
      </w:r>
    </w:p>
    <w:p w:rsidR="00000000" w:rsidRDefault="00F55627">
      <w:pPr>
        <w:jc w:val="center"/>
      </w:pPr>
      <w:r>
        <w:rPr>
          <w:rStyle w:val="s1"/>
        </w:rPr>
        <w:t>Совет директоров KASE утвердил состав Комитета Совета директоров по бюджету и стратегическому планированию</w:t>
      </w:r>
    </w:p>
    <w:p w:rsidR="00000000" w:rsidRDefault="00F55627">
      <w:pPr>
        <w:ind w:firstLine="397"/>
      </w:pPr>
      <w:r>
        <w:rPr>
          <w:color w:val="auto"/>
        </w:rPr>
        <w:t> </w:t>
      </w:r>
    </w:p>
    <w:p w:rsidR="00000000" w:rsidRDefault="00F55627">
      <w:pPr>
        <w:ind w:firstLine="397"/>
      </w:pPr>
      <w:r>
        <w:rPr>
          <w:color w:val="auto"/>
        </w:rPr>
        <w:t xml:space="preserve">Решением Совета директоров Казахстанской фондовой биржи (KASE) от 08 июня 2017 года определен количественный состав Комитета Совета директоров KASE по бюджету и стратегическому планированию (Комитет) - пять человек. </w:t>
      </w:r>
    </w:p>
    <w:p w:rsidR="00000000" w:rsidRDefault="00F55627">
      <w:pPr>
        <w:ind w:firstLine="397"/>
      </w:pPr>
      <w:r>
        <w:rPr>
          <w:color w:val="auto"/>
        </w:rPr>
        <w:t xml:space="preserve">Утвержден следующий состав Комитета: </w:t>
      </w:r>
    </w:p>
    <w:p w:rsidR="00000000" w:rsidRDefault="00F55627">
      <w:pPr>
        <w:ind w:firstLine="397"/>
      </w:pPr>
      <w:r>
        <w:rPr>
          <w:b/>
          <w:bCs/>
          <w:color w:val="auto"/>
        </w:rPr>
        <w:t>-</w:t>
      </w:r>
      <w:r>
        <w:rPr>
          <w:b/>
          <w:bCs/>
          <w:color w:val="auto"/>
        </w:rPr>
        <w:t xml:space="preserve"> </w:t>
      </w:r>
      <w:r>
        <w:rPr>
          <w:color w:val="auto"/>
        </w:rPr>
        <w:t xml:space="preserve">Айнабаева Ш.Р., Председатель Правления, член Совета директоров АО «SkyBridge Invest», независимый директор KASE (председатель Комитета); </w:t>
      </w:r>
    </w:p>
    <w:p w:rsidR="00000000" w:rsidRDefault="00F55627">
      <w:pPr>
        <w:ind w:firstLine="397"/>
      </w:pPr>
      <w:r>
        <w:rPr>
          <w:color w:val="auto"/>
        </w:rPr>
        <w:t xml:space="preserve">- Абдразаков Е.С., председатель Совета директоров АО «Сентрас Секьюритиз»; </w:t>
      </w:r>
    </w:p>
    <w:p w:rsidR="00000000" w:rsidRDefault="00F55627">
      <w:pPr>
        <w:ind w:firstLine="397"/>
      </w:pPr>
      <w:r>
        <w:rPr>
          <w:color w:val="auto"/>
        </w:rPr>
        <w:t>- Алдамберген А.Ө., Председатель Правлени</w:t>
      </w:r>
      <w:r>
        <w:rPr>
          <w:color w:val="auto"/>
        </w:rPr>
        <w:t xml:space="preserve">я KASE; </w:t>
      </w:r>
    </w:p>
    <w:p w:rsidR="00000000" w:rsidRDefault="00F55627">
      <w:pPr>
        <w:ind w:firstLine="397"/>
      </w:pPr>
      <w:r>
        <w:rPr>
          <w:color w:val="auto"/>
        </w:rPr>
        <w:t xml:space="preserve">- Джолдасбеков А.М., председатель Совета директоров, независимый директор АО «Центральный депозитарий ценных бумаг»; </w:t>
      </w:r>
    </w:p>
    <w:p w:rsidR="00000000" w:rsidRDefault="00F55627">
      <w:pPr>
        <w:ind w:firstLine="397"/>
      </w:pPr>
      <w:r>
        <w:rPr>
          <w:color w:val="auto"/>
        </w:rPr>
        <w:t>- Ташметов М.Ж., Председатель Правления АО «Алма Банк», член Совета директоров АО «Qazaq Banki», независимый директор KASE (лицо,</w:t>
      </w:r>
      <w:r>
        <w:rPr>
          <w:color w:val="auto"/>
        </w:rPr>
        <w:t xml:space="preserve"> имеющее право замещать председателя Комитета в случае его отсутствия или возникновения у него конфликта интересов). 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5627" w:rsidRDefault="00F55627" w:rsidP="00F55627">
      <w:r>
        <w:separator/>
      </w:r>
    </w:p>
  </w:endnote>
  <w:endnote w:type="continuationSeparator" w:id="0">
    <w:p w:rsidR="00F55627" w:rsidRDefault="00F55627" w:rsidP="00F556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627" w:rsidRDefault="00F5562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627" w:rsidRDefault="00F5562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627" w:rsidRDefault="00F5562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5627" w:rsidRDefault="00F55627" w:rsidP="00F55627">
      <w:r>
        <w:separator/>
      </w:r>
    </w:p>
  </w:footnote>
  <w:footnote w:type="continuationSeparator" w:id="0">
    <w:p w:rsidR="00F55627" w:rsidRDefault="00F55627" w:rsidP="00F556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627" w:rsidRDefault="00F5562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627" w:rsidRDefault="00F55627" w:rsidP="00F5562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5627" w:rsidRPr="00F55627" w:rsidRDefault="00F55627" w:rsidP="00F5562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Совет директоров KASE утвердил состав Комитета Совета директоров по бюджету и стратегическому планированию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627" w:rsidRDefault="00F5562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5627"/>
    <w:rsid w:val="00F55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F5562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5562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5562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5562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F5562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5562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5562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5562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883</Characters>
  <Application>Microsoft Office Word</Application>
  <DocSecurity>0</DocSecurity>
  <Lines>7</Lines>
  <Paragraphs>2</Paragraphs>
  <ScaleCrop>false</ScaleCrop>
  <Company/>
  <LinksUpToDate>false</LinksUpToDate>
  <CharactersWithSpaces>1004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директоров KASE утвердил состав Комитета Совета директоров по бюджету и стратегическому планированию (©Paragraph 2023)</dc:title>
  <dc:subject/>
  <dc:creator>Сергей М</dc:creator>
  <cp:keywords/>
  <dc:description/>
  <cp:lastModifiedBy>Сергей М</cp:lastModifiedBy>
  <cp:revision>2</cp:revision>
  <dcterms:created xsi:type="dcterms:W3CDTF">2023-10-30T22:05:00Z</dcterms:created>
  <dcterms:modified xsi:type="dcterms:W3CDTF">2023-10-30T22:05:00Z</dcterms:modified>
</cp:coreProperties>
</file>