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DC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марта 2023 года № 2974-IX «О внесении изменений в некоторые законодательные акты Украины относительно усиления защиты прав интеллектуальной собственности»</w:t>
      </w:r>
    </w:p>
    <w:p w:rsidR="00000000" w:rsidRDefault="002C0DCD">
      <w:pPr>
        <w:pStyle w:val="pj"/>
      </w:pPr>
      <w:r>
        <w:rPr>
          <w:rStyle w:val="s0"/>
          <w:b/>
          <w:bCs/>
        </w:rPr>
        <w:t> </w:t>
      </w:r>
    </w:p>
    <w:p w:rsidR="00000000" w:rsidRDefault="002C0DCD">
      <w:pPr>
        <w:pStyle w:val="pj"/>
      </w:pPr>
      <w:r>
        <w:t>Опубликован: «Голос Украины» от 14.04.2023 г., № 75.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DCD" w:rsidRDefault="002C0DCD" w:rsidP="002C0DCD">
      <w:r>
        <w:separator/>
      </w:r>
    </w:p>
  </w:endnote>
  <w:endnote w:type="continuationSeparator" w:id="0">
    <w:p w:rsidR="002C0DCD" w:rsidRDefault="002C0DCD" w:rsidP="002C0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DCD" w:rsidRDefault="002C0DCD" w:rsidP="002C0DCD">
      <w:r>
        <w:separator/>
      </w:r>
    </w:p>
  </w:footnote>
  <w:footnote w:type="continuationSeparator" w:id="0">
    <w:p w:rsidR="002C0DCD" w:rsidRDefault="002C0DCD" w:rsidP="002C0D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 w:rsidP="002C0D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DCD" w:rsidRPr="002C0DCD" w:rsidRDefault="002C0DCD" w:rsidP="002C0DC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марта 2023 года № 2974-IX «О внесении изменений в некоторые законодательные акты Украины относительно усиления защиты прав интеллектуальной собственности»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DCD" w:rsidRDefault="002C0DC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DCD"/>
    <w:rsid w:val="002C0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0D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0D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0D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0D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C0DC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0DC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C0DC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0D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199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марта 2023 года № 2974-IX «О внесении изменений в некоторые законодательные акты Украины относительно усиления защиты прав интеллектуальной собственности»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2023-10-26T06:21:00Z</dcterms:created>
  <dcterms:modified xsi:type="dcterms:W3CDTF">2023-10-26T06:21:00Z</dcterms:modified>
</cp:coreProperties>
</file>