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68DF">
      <w:pPr>
        <w:pStyle w:val="pj"/>
      </w:pPr>
      <w:bookmarkStart w:id="0" w:name="_GoBack"/>
      <w:bookmarkEnd w:id="0"/>
      <w:r>
        <w:rPr>
          <w:rStyle w:val="s0"/>
          <w:b/>
          <w:bCs/>
        </w:rPr>
        <w:t>«Бас ңскери прокуратура, Бас көлік прокуратурасы, облыстардың прокуратуралары жңне оларға теңестірілген прокуратуралар туралы ережелерді бекіту туралы» Қазақстан Республикасы Бас Прокурорының 2023 жылғы 20 қаңтардағы № 37 бұйрығы (2024.18.10. берілген өзге</w:t>
      </w:r>
      <w:r>
        <w:rPr>
          <w:rStyle w:val="s0"/>
          <w:b/>
          <w:bCs/>
        </w:rPr>
        <w:t>рістермен)</w:t>
      </w:r>
    </w:p>
    <w:p w:rsidR="00000000" w:rsidRDefault="00F768DF">
      <w:pPr>
        <w:pStyle w:val="pj"/>
      </w:pPr>
      <w:r>
        <w:rPr>
          <w:rStyle w:val="s0"/>
          <w:b/>
          <w:bCs/>
        </w:rPr>
        <w:t> </w:t>
      </w:r>
    </w:p>
    <w:p w:rsidR="00000000" w:rsidRDefault="00F768DF">
      <w:pPr>
        <w:pStyle w:val="pj"/>
      </w:pPr>
      <w:r>
        <w:rPr>
          <w:rStyle w:val="s0"/>
        </w:rPr>
        <w:t xml:space="preserve">Жариялануы: </w:t>
      </w:r>
      <w:hyperlink r:id="rId7" w:anchor="!/doc/178457/kaz" w:history="1">
        <w:r>
          <w:rPr>
            <w:rStyle w:val="a4"/>
          </w:rPr>
          <w:t>«ҚР НҚА электрондық түрдегі эталондық бақылау банкі» АЖ 2023 ж. 3 ақпанда</w:t>
        </w:r>
      </w:hyperlink>
    </w:p>
    <w:p w:rsidR="00000000" w:rsidRDefault="00F768DF">
      <w:pPr>
        <w:pStyle w:val="pj"/>
      </w:pPr>
      <w:r>
        <w:rPr>
          <w:b/>
          <w:bCs/>
        </w:rPr>
        <w:t> </w:t>
      </w:r>
    </w:p>
    <w:p w:rsidR="00000000" w:rsidRDefault="00F768DF">
      <w:pPr>
        <w:pStyle w:val="pj"/>
      </w:pPr>
      <w:r>
        <w:t>Енгізілген өзгерістер:</w:t>
      </w:r>
    </w:p>
    <w:p w:rsidR="00000000" w:rsidRDefault="00F768DF">
      <w:pPr>
        <w:pStyle w:val="pj"/>
      </w:pPr>
      <w:r>
        <w:rPr>
          <w:rStyle w:val="s0"/>
        </w:rPr>
        <w:t> </w:t>
      </w:r>
    </w:p>
    <w:p w:rsidR="00000000" w:rsidRDefault="00F768D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2024.10.10. № 127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18 қазаннан бастап </w:t>
      </w:r>
      <w:hyperlink r:id="rId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768DF">
      <w:pPr>
        <w:pStyle w:val="pj"/>
      </w:pPr>
      <w:r>
        <w:rPr>
          <w:rStyle w:val="s0"/>
        </w:rPr>
        <w:t> </w:t>
      </w:r>
    </w:p>
    <w:p w:rsidR="00000000" w:rsidRDefault="00F768DF">
      <w:pPr>
        <w:pStyle w:val="pj"/>
      </w:pPr>
      <w:r>
        <w:rPr>
          <w:rStyle w:val="s0"/>
        </w:rPr>
        <w:t>Бұрынғы редакциялар:</w:t>
      </w:r>
    </w:p>
    <w:p w:rsidR="00000000" w:rsidRDefault="00F768DF">
      <w:pPr>
        <w:pStyle w:val="pj"/>
      </w:pPr>
      <w:r>
        <w:rPr>
          <w:rStyle w:val="s0"/>
        </w:rPr>
        <w:t> </w:t>
      </w:r>
    </w:p>
    <w:p w:rsidR="00000000" w:rsidRDefault="00F768DF">
      <w:pPr>
        <w:pStyle w:val="pj"/>
      </w:pPr>
      <w:r>
        <w:rPr>
          <w:rStyle w:val="s0"/>
        </w:rPr>
        <w:t>2024 ж. 10 қазанға дейін қ</w:t>
      </w:r>
      <w:r>
        <w:rPr>
          <w:rStyle w:val="s0"/>
        </w:rPr>
        <w:t xml:space="preserve">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F768DF">
      <w:pPr>
        <w:pStyle w:val="pj"/>
      </w:pPr>
      <w:r>
        <w:rPr>
          <w:rStyle w:val="s0"/>
        </w:rPr>
        <w:t> </w:t>
      </w:r>
    </w:p>
    <w:p w:rsidR="00000000" w:rsidRDefault="00F768DF">
      <w:pPr>
        <w:pStyle w:val="pj"/>
      </w:pPr>
      <w:r>
        <w:rPr>
          <w:rStyle w:val="s0"/>
        </w:rPr>
        <w:t> </w:t>
      </w:r>
    </w:p>
    <w:p w:rsidR="00000000" w:rsidRDefault="00F768DF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8DF" w:rsidRDefault="00F768DF" w:rsidP="00F768DF">
      <w:r>
        <w:separator/>
      </w:r>
    </w:p>
  </w:endnote>
  <w:endnote w:type="continuationSeparator" w:id="0">
    <w:p w:rsidR="00F768DF" w:rsidRDefault="00F768DF" w:rsidP="00F76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DF" w:rsidRDefault="00F768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DF" w:rsidRDefault="00F768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DF" w:rsidRDefault="00F768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8DF" w:rsidRDefault="00F768DF" w:rsidP="00F768DF">
      <w:r>
        <w:separator/>
      </w:r>
    </w:p>
  </w:footnote>
  <w:footnote w:type="continuationSeparator" w:id="0">
    <w:p w:rsidR="00F768DF" w:rsidRDefault="00F768DF" w:rsidP="00F768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DF" w:rsidRDefault="00F768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DF" w:rsidRDefault="00F768DF" w:rsidP="00F768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68DF" w:rsidRPr="00F768DF" w:rsidRDefault="00F768DF" w:rsidP="00F768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«Бас әскери прокуратура, Бас көлік прокуратурасы, облыстардың прокуратуралары және оларға теңестірілген прокуратуралар туралы ережелерді бекіту туралы» Қазақстан Республикасы Бас Прокурорының 2023 жылғы 20 қаңтардағы № 37 бұйрығы (2024.18.10.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DF" w:rsidRDefault="00F768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68DF"/>
    <w:rsid w:val="00F76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68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68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68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68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68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68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68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68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750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4305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7503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763</Characters>
  <Application>Microsoft Office Word</Application>
  <DocSecurity>0</DocSecurity>
  <Lines>6</Lines>
  <Paragraphs>1</Paragraphs>
  <ScaleCrop>false</ScaleCrop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2025-05-05T12:08:00Z</dcterms:created>
  <dcterms:modified xsi:type="dcterms:W3CDTF">2025-05-05T12:08:00Z</dcterms:modified>
</cp:coreProperties>
</file>