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4B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</w:t>
      </w:r>
      <w:r>
        <w:rPr>
          <w:rStyle w:val="s0"/>
          <w:b/>
          <w:bCs/>
        </w:rPr>
        <w:t>еской укрепленности помещений ломбардов, мер по противодействию обороту в ломбардах незаконно добытых вещей» (с изменениями и дополнениями по состоянию на 21.02.2022 г.)</w:t>
      </w:r>
    </w:p>
    <w:p w:rsidR="00000000" w:rsidRDefault="003C74B4">
      <w:pPr>
        <w:pStyle w:val="pj"/>
      </w:pPr>
      <w:r>
        <w:rPr>
          <w:rStyle w:val="s0"/>
          <w:b/>
          <w:bCs/>
        </w:rPr>
        <w:t> </w:t>
      </w:r>
    </w:p>
    <w:p w:rsidR="00000000" w:rsidRDefault="003C74B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декабря 2019 года под № 19709</w:t>
      </w:r>
    </w:p>
    <w:p w:rsidR="00000000" w:rsidRDefault="003C74B4">
      <w:pPr>
        <w:pStyle w:val="pj"/>
      </w:pPr>
      <w:r>
        <w:rPr>
          <w:rStyle w:val="s0"/>
        </w:rPr>
        <w:t> </w:t>
      </w:r>
    </w:p>
    <w:p w:rsidR="00000000" w:rsidRDefault="003C74B4">
      <w:pPr>
        <w:pStyle w:val="pj"/>
      </w:pPr>
      <w:r>
        <w:rPr>
          <w:rStyle w:val="s0"/>
        </w:rPr>
        <w:t xml:space="preserve">Опубликовано: </w:t>
      </w:r>
      <w:hyperlink r:id="rId7" w:anchor="!/doc/13681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12 декабря 2019 г.</w:t>
        </w:r>
      </w:hyperlink>
      <w:r>
        <w:rPr>
          <w:rStyle w:val="s0"/>
        </w:rPr>
        <w:t>; «Казахстанская правда» от 15 января 2020 г. № 9 (29136)</w:t>
      </w:r>
    </w:p>
    <w:p w:rsidR="00000000" w:rsidRDefault="003C74B4">
      <w:pPr>
        <w:pStyle w:val="pj"/>
      </w:pPr>
      <w:r>
        <w:rPr>
          <w:rStyle w:val="s0"/>
        </w:rPr>
        <w:t> </w:t>
      </w:r>
    </w:p>
    <w:p w:rsidR="00000000" w:rsidRDefault="003C74B4">
      <w:pPr>
        <w:pStyle w:val="pj"/>
      </w:pPr>
      <w:r>
        <w:t>Внесены изменения:</w:t>
      </w:r>
    </w:p>
    <w:p w:rsidR="00000000" w:rsidRDefault="003C74B4">
      <w:pPr>
        <w:pStyle w:val="pj"/>
      </w:pPr>
      <w:r>
        <w:t> </w:t>
      </w:r>
    </w:p>
    <w:p w:rsidR="00000000" w:rsidRDefault="003C74B4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t xml:space="preserve"> Правления Агентства РК по регулированию и ра</w:t>
      </w:r>
      <w:r>
        <w:t>звитию финансового рынка от 24.03.20 г. № 20 (</w:t>
      </w:r>
      <w:r>
        <w:rPr>
          <w:rStyle w:val="s0"/>
        </w:rPr>
        <w:t xml:space="preserve">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C74B4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03.08.20 г. № 71 (введены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4B4">
      <w:pPr>
        <w:pStyle w:val="pj"/>
      </w:pPr>
      <w:hyperlink r:id="rId12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21.02.22 г. № 7 (введено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C74B4">
      <w:pPr>
        <w:pStyle w:val="pj"/>
      </w:pPr>
      <w:r>
        <w:t> </w:t>
      </w:r>
    </w:p>
    <w:p w:rsidR="00000000" w:rsidRDefault="003C74B4">
      <w:pPr>
        <w:pStyle w:val="pj"/>
      </w:pPr>
      <w:r>
        <w:t>Предыдущие редакции:</w:t>
      </w:r>
    </w:p>
    <w:p w:rsidR="00000000" w:rsidRDefault="003C74B4">
      <w:pPr>
        <w:pStyle w:val="pj"/>
      </w:pPr>
      <w:r>
        <w:t> </w:t>
      </w:r>
    </w:p>
    <w:p w:rsidR="00000000" w:rsidRDefault="003C74B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24.03.20 г.</w:t>
      </w:r>
    </w:p>
    <w:p w:rsidR="00000000" w:rsidRDefault="003C74B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03.08.20 г.</w:t>
      </w:r>
    </w:p>
    <w:p w:rsidR="00000000" w:rsidRDefault="003C74B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3C74B4">
      <w:pPr>
        <w:pStyle w:val="pj"/>
      </w:pPr>
      <w:r>
        <w:t> </w:t>
      </w:r>
    </w:p>
    <w:p w:rsidR="00000000" w:rsidRDefault="003C74B4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4B4" w:rsidRDefault="003C74B4" w:rsidP="003C74B4">
      <w:r>
        <w:separator/>
      </w:r>
    </w:p>
  </w:endnote>
  <w:endnote w:type="continuationSeparator" w:id="0">
    <w:p w:rsidR="003C74B4" w:rsidRDefault="003C74B4" w:rsidP="003C7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4B4" w:rsidRDefault="003C74B4" w:rsidP="003C74B4">
      <w:r>
        <w:separator/>
      </w:r>
    </w:p>
  </w:footnote>
  <w:footnote w:type="continuationSeparator" w:id="0">
    <w:p w:rsidR="003C74B4" w:rsidRDefault="003C74B4" w:rsidP="003C74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 w:rsidP="003C7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4B4" w:rsidRPr="003C74B4" w:rsidRDefault="003C74B4" w:rsidP="003C7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 (с изменениями и дополнениями по состоянию на 21.02.2022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4B4" w:rsidRDefault="003C74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4B4"/>
    <w:rsid w:val="003C7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4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4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1582" TargetMode="External"/><Relationship Id="rId13" Type="http://schemas.openxmlformats.org/officeDocument/2006/relationships/hyperlink" Target="http://online.zakon.kz/Document/?doc_id=3840599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12705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9442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72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1946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1384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49960" TargetMode="External"/><Relationship Id="rId14" Type="http://schemas.openxmlformats.org/officeDocument/2006/relationships/hyperlink" Target="http://online.zakon.kz/Document/?doc_id=3911891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 (с изменениями и дополнениями по состоянию на 21.02.2022 г.) (©Paragraph 2023)</dc:title>
  <dc:subject/>
  <dc:creator>Сергей М</dc:creator>
  <cp:keywords/>
  <dc:description/>
  <cp:lastModifiedBy>Сергей М</cp:lastModifiedBy>
  <cp:revision>2</cp:revision>
  <dcterms:created xsi:type="dcterms:W3CDTF">2023-09-25T01:48:00Z</dcterms:created>
  <dcterms:modified xsi:type="dcterms:W3CDTF">2023-09-25T01:48:00Z</dcterms:modified>
</cp:coreProperties>
</file>