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4B33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402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DA4B33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Абдыгулова Найля Умирзаковна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A4B33"/>
        </w:tc>
        <w:tc>
          <w:tcPr>
            <w:tcW w:w="4585" w:type="pct"/>
            <w:vAlign w:val="center"/>
            <w:hideMark/>
          </w:tcPr>
          <w:p w:rsidR="00000000" w:rsidRDefault="00DA4B33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A4B33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4B33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Руководитель аппарата, Член правления АО «КазТрансГаз»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A4B33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4B33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26.04.1958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A4B33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4B33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Алматинская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A4B33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4B33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A4B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Муж:</w:t>
            </w:r>
          </w:p>
          <w:p w:rsidR="00000000" w:rsidRDefault="00DA4B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A4B33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4B33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A4B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4B33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A4B3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Казахский сельско-хозяйственный институт (1975-1979)</w:t>
            </w:r>
          </w:p>
          <w:p w:rsidR="00000000" w:rsidRDefault="00DA4B33">
            <w:pPr>
              <w:pStyle w:val="a6"/>
              <w:ind w:left="34"/>
            </w:pPr>
            <w:r>
              <w:rPr>
                <w:rStyle w:val="s0"/>
                <w:i/>
                <w:iCs/>
              </w:rPr>
              <w:t>Специальность «Бухгалтерский учет в сельском хозяйстве»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4B33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A4B3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Бухгалтер Жамбылской областной станции защиты растений (1979-1980);</w:t>
            </w:r>
          </w:p>
          <w:p w:rsidR="00000000" w:rsidRDefault="00DA4B3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Первый секретарь Куртинского райкома ЛКСМ Казахстана, Заведующий кабинетом политпросвещения, Заведующий идеологическим отделом райкома партии (1980-1992);</w:t>
            </w:r>
          </w:p>
          <w:p w:rsidR="00000000" w:rsidRDefault="00DA4B3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аппарата Акима Куртинского района (1992-1995);</w:t>
            </w:r>
          </w:p>
          <w:p w:rsidR="00000000" w:rsidRDefault="00DA4B3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Помощник, советник Акима Ал</w:t>
            </w:r>
            <w:r>
              <w:rPr>
                <w:rStyle w:val="s0"/>
              </w:rPr>
              <w:t>матинской области (1995-1998);</w:t>
            </w:r>
          </w:p>
          <w:p w:rsidR="00000000" w:rsidRDefault="00DA4B3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Консультант отдела идеологической работы Центрального аппарата партии «Отан» (1999-2000);</w:t>
            </w:r>
          </w:p>
          <w:p w:rsidR="00000000" w:rsidRDefault="00DA4B3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административного департамента ТОО «Даур Лимитед», Административный директор ТОО «Издательский Дом «Кітап» (2000</w:t>
            </w:r>
            <w:r>
              <w:rPr>
                <w:rStyle w:val="s0"/>
              </w:rPr>
              <w:t>-2002);</w:t>
            </w:r>
          </w:p>
          <w:p w:rsidR="00000000" w:rsidRDefault="00DA4B3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административного Департамента, Начальник отдела кадров ЗАО «Региональная газотранспортная система» (2002-2004);</w:t>
            </w:r>
          </w:p>
          <w:p w:rsidR="00000000" w:rsidRDefault="00DA4B3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отдела кадров, Директор Департамента управления персоналом АО «КазТрансГаз Аймақ» (2004-2014);</w:t>
            </w:r>
          </w:p>
          <w:p w:rsidR="00000000" w:rsidRDefault="00DA4B33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Директор Департамента по управлению человеческими ресурсами и оплате труда АО «КазТрансГаз» (2014-2015);</w:t>
            </w:r>
          </w:p>
          <w:p w:rsidR="00000000" w:rsidRDefault="00DA4B33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аппарата, Член правления АО «КазТрансГаз» (с 02.2015)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4B33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A4B33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t>Орден «Құрмет» (</w:t>
            </w:r>
            <w:hyperlink r:id="rId8" w:history="1">
              <w:r>
                <w:rPr>
                  <w:rStyle w:val="a7"/>
                </w:rPr>
                <w:t>12.2020</w:t>
              </w:r>
            </w:hyperlink>
            <w:r>
              <w:t>);</w:t>
            </w:r>
          </w:p>
          <w:p w:rsidR="00000000" w:rsidRDefault="00DA4B33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Юбилейная медаль «Қазақстан Республикасының тәуелсіздігіне 20 жыл», медаль «Ерен еңбегі үшiн» (2014)</w:t>
            </w:r>
          </w:p>
        </w:tc>
      </w:tr>
    </w:tbl>
    <w:p w:rsidR="00000000" w:rsidRDefault="00DA4B33">
      <w:r>
        <w:t> </w:t>
      </w:r>
    </w:p>
    <w:p w:rsidR="00000000" w:rsidRDefault="00DA4B3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B33" w:rsidRDefault="00DA4B33" w:rsidP="00DA4B33">
      <w:r>
        <w:separator/>
      </w:r>
    </w:p>
  </w:endnote>
  <w:endnote w:type="continuationSeparator" w:id="0">
    <w:p w:rsidR="00DA4B33" w:rsidRDefault="00DA4B33" w:rsidP="00DA4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B33" w:rsidRDefault="00DA4B33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B33" w:rsidRDefault="00DA4B33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B33" w:rsidRDefault="00DA4B33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B33" w:rsidRDefault="00DA4B33" w:rsidP="00DA4B33">
      <w:r>
        <w:separator/>
      </w:r>
    </w:p>
  </w:footnote>
  <w:footnote w:type="continuationSeparator" w:id="0">
    <w:p w:rsidR="00DA4B33" w:rsidRDefault="00DA4B33" w:rsidP="00DA4B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B33" w:rsidRDefault="00DA4B33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B33" w:rsidRDefault="00DA4B33" w:rsidP="00DA4B33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4B33" w:rsidRPr="00DA4B33" w:rsidRDefault="00DA4B33" w:rsidP="00DA4B33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Абдыгулова Найля Умирзаковна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B33" w:rsidRDefault="00DA4B33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4B33"/>
    <w:rsid w:val="00DA4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DA4B3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A4B33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DA4B3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A4B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DA4B3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A4B33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DA4B3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A4B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Абдыгулова Найля Умирзаковна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2023-09-23T07:16:00Z</dcterms:created>
  <dcterms:modified xsi:type="dcterms:W3CDTF">2023-09-23T07:16:00Z</dcterms:modified>
</cp:coreProperties>
</file>