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5AF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</w:t>
      </w:r>
      <w:r>
        <w:rPr>
          <w:rStyle w:val="s0"/>
          <w:b/>
          <w:bCs/>
        </w:rPr>
        <w:t>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о нем другим лицам из кредитного бюро, а также Правил и условий предоставлени</w:t>
      </w:r>
      <w:r>
        <w:rPr>
          <w:rStyle w:val="s0"/>
          <w:b/>
          <w:bCs/>
        </w:rPr>
        <w:t>я кредитного отчета» (с изменениями и дополнениями по состоянию на 01.10.2024 г.)</w:t>
      </w:r>
    </w:p>
    <w:p w:rsidR="00000000" w:rsidRDefault="00E65AF6">
      <w:pPr>
        <w:pStyle w:val="pj"/>
      </w:pPr>
      <w:r>
        <w:rPr>
          <w:rStyle w:val="s0"/>
        </w:rPr>
        <w:t> </w:t>
      </w:r>
    </w:p>
    <w:p w:rsidR="00000000" w:rsidRDefault="00E65AF6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мая 2017 года под № 15115</w:t>
      </w:r>
    </w:p>
    <w:p w:rsidR="00000000" w:rsidRDefault="00E65AF6">
      <w:pPr>
        <w:pStyle w:val="pj"/>
      </w:pPr>
      <w:r>
        <w:rPr>
          <w:rStyle w:val="s0"/>
        </w:rPr>
        <w:t> </w:t>
      </w:r>
    </w:p>
    <w:p w:rsidR="00000000" w:rsidRDefault="00E65AF6">
      <w:pPr>
        <w:pStyle w:val="pj"/>
      </w:pPr>
      <w:r>
        <w:rPr>
          <w:rStyle w:val="s0"/>
        </w:rPr>
        <w:t xml:space="preserve">Опубликовано: </w:t>
      </w:r>
      <w:hyperlink r:id="rId7" w:anchor="!/doc/112495/rus" w:history="1">
        <w:r>
          <w:rPr>
            <w:rStyle w:val="a4"/>
          </w:rPr>
          <w:t>ИС «Эталонный контрольный банк НПА РК в электронном виде» 6 июня 2017 г.</w:t>
        </w:r>
      </w:hyperlink>
      <w:r>
        <w:rPr>
          <w:rStyle w:val="s0"/>
        </w:rPr>
        <w:t>; «Казахстанская правда» от 15 февраля 2018 г. № 32 (28661)</w:t>
      </w:r>
    </w:p>
    <w:p w:rsidR="00000000" w:rsidRDefault="00E65AF6">
      <w:pPr>
        <w:pStyle w:val="pj"/>
      </w:pPr>
      <w:r>
        <w:rPr>
          <w:rStyle w:val="s0"/>
        </w:rPr>
        <w:t> </w:t>
      </w:r>
    </w:p>
    <w:p w:rsidR="00000000" w:rsidRDefault="00E65AF6">
      <w:pPr>
        <w:pStyle w:val="pj"/>
      </w:pPr>
      <w:r>
        <w:rPr>
          <w:rStyle w:val="s0"/>
        </w:rPr>
        <w:t>Внесены изменения:</w:t>
      </w:r>
    </w:p>
    <w:p w:rsidR="00000000" w:rsidRDefault="00E65AF6">
      <w:pPr>
        <w:pStyle w:val="pj"/>
      </w:pPr>
      <w:r>
        <w:rPr>
          <w:rStyle w:val="s0"/>
        </w:rPr>
        <w:t> </w:t>
      </w:r>
    </w:p>
    <w:p w:rsidR="00000000" w:rsidRDefault="00E65AF6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31.12.19 г. № 272 (вводится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</w:t>
        </w:r>
        <w:r>
          <w:rPr>
            <w:rStyle w:val="a4"/>
          </w:rPr>
          <w:t>вания</w:t>
        </w:r>
      </w:hyperlink>
      <w:r>
        <w:rPr>
          <w:rStyle w:val="s0"/>
        </w:rPr>
        <w:t>);</w:t>
      </w:r>
    </w:p>
    <w:p w:rsidR="00000000" w:rsidRDefault="00E65AF6">
      <w:pPr>
        <w:pStyle w:val="pj"/>
      </w:pPr>
      <w:hyperlink r:id="rId1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22.03.20 г. № 19 (введено в действие с 30 марта 2020 года);</w:t>
      </w:r>
    </w:p>
    <w:p w:rsidR="00000000" w:rsidRDefault="00E65AF6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30.09.20 г. № 92 (введено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65AF6">
      <w:pPr>
        <w:pStyle w:val="pj"/>
      </w:pPr>
      <w:hyperlink r:id="rId13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15.03.21 г. № 50 (введено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65AF6">
      <w:pPr>
        <w:pStyle w:val="pj"/>
      </w:pPr>
      <w:hyperlink r:id="rId1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</w:t>
      </w:r>
      <w:r>
        <w:rPr>
          <w:rStyle w:val="s0"/>
        </w:rPr>
        <w:t xml:space="preserve">рованию и развитию финансового рынка от 21.02.22 г. № 7 (введено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65AF6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12.09.22 г. № 68 (</w:t>
      </w:r>
      <w:hyperlink r:id="rId18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марта 2023 г</w:t>
      </w:r>
      <w:r>
        <w:rPr>
          <w:rStyle w:val="s0"/>
        </w:rPr>
        <w:t>ода);</w:t>
      </w:r>
    </w:p>
    <w:p w:rsidR="00000000" w:rsidRDefault="00E65AF6">
      <w:pPr>
        <w:pStyle w:val="pj"/>
      </w:pPr>
      <w:hyperlink r:id="rId1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30.12.23 г. № 101 (</w:t>
      </w:r>
      <w:hyperlink r:id="rId20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апреля 2024 г.);</w:t>
      </w:r>
    </w:p>
    <w:p w:rsidR="00000000" w:rsidRDefault="00E65AF6">
      <w:pPr>
        <w:pStyle w:val="pj"/>
      </w:pPr>
      <w:hyperlink r:id="rId2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</w:t>
      </w:r>
      <w:r>
        <w:rPr>
          <w:rStyle w:val="s0"/>
        </w:rPr>
        <w:t xml:space="preserve"> и развитию финансового рынка от 29.03.24 г. № 17 (</w:t>
      </w:r>
      <w:hyperlink r:id="rId22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13 апреля 2024 г.);</w:t>
      </w:r>
    </w:p>
    <w:p w:rsidR="00000000" w:rsidRDefault="00E65AF6">
      <w:pPr>
        <w:pStyle w:val="pj"/>
      </w:pPr>
      <w:hyperlink r:id="rId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ления Агентства РК по регулированию и развитию финансового рынка от 16.08.24 г. № 52 (</w:t>
      </w:r>
      <w:hyperlink r:id="rId24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20 августа 2024 г.; с 1 октября 2024 г.).</w:t>
      </w:r>
    </w:p>
    <w:p w:rsidR="00000000" w:rsidRDefault="00E65AF6">
      <w:pPr>
        <w:pStyle w:val="pj"/>
      </w:pPr>
      <w:r>
        <w:rPr>
          <w:rStyle w:val="s0"/>
        </w:rPr>
        <w:t> </w:t>
      </w:r>
    </w:p>
    <w:p w:rsidR="00000000" w:rsidRDefault="00E65AF6">
      <w:pPr>
        <w:pStyle w:val="pj"/>
      </w:pPr>
      <w:r>
        <w:rPr>
          <w:rStyle w:val="s0"/>
        </w:rPr>
        <w:t>Предыдущие редакции:</w:t>
      </w:r>
    </w:p>
    <w:p w:rsidR="00000000" w:rsidRDefault="00E65AF6">
      <w:pPr>
        <w:pStyle w:val="pj"/>
      </w:pPr>
      <w:r>
        <w:rPr>
          <w:rStyle w:val="s0"/>
        </w:rPr>
        <w:t> </w:t>
      </w:r>
    </w:p>
    <w:p w:rsidR="00000000" w:rsidRDefault="00E65AF6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31.12.19 г.</w:t>
      </w:r>
    </w:p>
    <w:p w:rsidR="00000000" w:rsidRDefault="00E65AF6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22.03.20 г.</w:t>
      </w:r>
    </w:p>
    <w:p w:rsidR="00000000" w:rsidRDefault="00E65AF6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30.09.20 г.</w:t>
      </w:r>
    </w:p>
    <w:p w:rsidR="00000000" w:rsidRDefault="00E65AF6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15.03.21 г.</w:t>
      </w:r>
    </w:p>
    <w:p w:rsidR="00000000" w:rsidRDefault="00E65AF6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21.02.22 г.</w:t>
      </w:r>
    </w:p>
    <w:p w:rsidR="00000000" w:rsidRDefault="00E65AF6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12.09.22 г.</w:t>
      </w:r>
    </w:p>
    <w:p w:rsidR="00000000" w:rsidRDefault="00E65AF6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01.04.24 г.</w:t>
      </w:r>
    </w:p>
    <w:p w:rsidR="00000000" w:rsidRDefault="00E65AF6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29.03.24 г.</w:t>
      </w:r>
    </w:p>
    <w:p w:rsidR="00000000" w:rsidRDefault="00E65AF6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16.08.24 г.</w:t>
      </w:r>
    </w:p>
    <w:p w:rsidR="00000000" w:rsidRDefault="00E65AF6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16.08.24 г. (вве</w:t>
      </w:r>
      <w:r>
        <w:t>дены в действие с 1 октября 2024 г.)</w:t>
      </w:r>
    </w:p>
    <w:p w:rsidR="00000000" w:rsidRDefault="00E65AF6">
      <w:pPr>
        <w:pStyle w:val="pj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AF6" w:rsidRDefault="00E65AF6" w:rsidP="00E65AF6">
      <w:r>
        <w:separator/>
      </w:r>
    </w:p>
  </w:endnote>
  <w:endnote w:type="continuationSeparator" w:id="0">
    <w:p w:rsidR="00E65AF6" w:rsidRDefault="00E65AF6" w:rsidP="00E65A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AF6" w:rsidRDefault="00E65A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AF6" w:rsidRDefault="00E65A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AF6" w:rsidRDefault="00E65A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AF6" w:rsidRDefault="00E65AF6" w:rsidP="00E65AF6">
      <w:r>
        <w:separator/>
      </w:r>
    </w:p>
  </w:footnote>
  <w:footnote w:type="continuationSeparator" w:id="0">
    <w:p w:rsidR="00E65AF6" w:rsidRDefault="00E65AF6" w:rsidP="00E65A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AF6" w:rsidRDefault="00E65A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AF6" w:rsidRDefault="00E65AF6" w:rsidP="00E65A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5AF6" w:rsidRPr="00E65AF6" w:rsidRDefault="00E65AF6" w:rsidP="00E65A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марта 2017 года № 53 «Об утверждении условий и минимальных требований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о нем другим лицам из кредитного бюро, а также Правил и условий предоставления кредитного отчета» (с изменениями и дополнениями по состоянию на 01.10.2024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5AF6" w:rsidRDefault="00E65A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5AF6"/>
    <w:rsid w:val="00E65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5A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5A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5A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5A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5A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5A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5A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5A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911302" TargetMode="External"/><Relationship Id="rId18" Type="http://schemas.openxmlformats.org/officeDocument/2006/relationships/hyperlink" Target="http://online.zakon.kz/Document/?doc_id=32144159" TargetMode="External"/><Relationship Id="rId26" Type="http://schemas.openxmlformats.org/officeDocument/2006/relationships/hyperlink" Target="http://online.zakon.kz/Document/?doc_id=36713597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9277795" TargetMode="External"/><Relationship Id="rId34" Type="http://schemas.openxmlformats.org/officeDocument/2006/relationships/hyperlink" Target="http://online.zakon.kz/Document/?doc_id=39224361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zan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05990" TargetMode="External"/><Relationship Id="rId20" Type="http://schemas.openxmlformats.org/officeDocument/2006/relationships/hyperlink" Target="http://online.zakon.kz/Document/?doc_id=37587369" TargetMode="External"/><Relationship Id="rId29" Type="http://schemas.openxmlformats.org/officeDocument/2006/relationships/hyperlink" Target="http://online.zakon.kz/Document/?doc_id=35954999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77388" TargetMode="External"/><Relationship Id="rId24" Type="http://schemas.openxmlformats.org/officeDocument/2006/relationships/hyperlink" Target="http://online.zakon.kz/Document/?doc_id=35691624" TargetMode="External"/><Relationship Id="rId32" Type="http://schemas.openxmlformats.org/officeDocument/2006/relationships/hyperlink" Target="http://online.zakon.kz/Document/?doc_id=34502792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27052" TargetMode="External"/><Relationship Id="rId23" Type="http://schemas.openxmlformats.org/officeDocument/2006/relationships/hyperlink" Target="http://online.zakon.kz/Document/?doc_id=35691624" TargetMode="External"/><Relationship Id="rId28" Type="http://schemas.openxmlformats.org/officeDocument/2006/relationships/hyperlink" Target="http://online.zakon.kz/Document/?doc_id=35269049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2904248" TargetMode="External"/><Relationship Id="rId19" Type="http://schemas.openxmlformats.org/officeDocument/2006/relationships/hyperlink" Target="http://online.zakon.kz/Document/?doc_id=37587369" TargetMode="External"/><Relationship Id="rId31" Type="http://schemas.openxmlformats.org/officeDocument/2006/relationships/hyperlink" Target="http://online.zakon.kz/Document/?doc_id=353703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84996" TargetMode="External"/><Relationship Id="rId14" Type="http://schemas.openxmlformats.org/officeDocument/2006/relationships/hyperlink" Target="http://online.zakon.kz/Document/?doc_id=35044860" TargetMode="External"/><Relationship Id="rId22" Type="http://schemas.openxmlformats.org/officeDocument/2006/relationships/hyperlink" Target="http://online.zakon.kz/Document/?doc_id=39277795" TargetMode="External"/><Relationship Id="rId27" Type="http://schemas.openxmlformats.org/officeDocument/2006/relationships/hyperlink" Target="http://online.zakon.kz/Document/?doc_id=31737364" TargetMode="External"/><Relationship Id="rId30" Type="http://schemas.openxmlformats.org/officeDocument/2006/relationships/hyperlink" Target="http://online.zakon.kz/Document/?doc_id=35945597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288926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139094" TargetMode="External"/><Relationship Id="rId17" Type="http://schemas.openxmlformats.org/officeDocument/2006/relationships/hyperlink" Target="http://online.zakon.kz/Document/?doc_id=32144159" TargetMode="External"/><Relationship Id="rId25" Type="http://schemas.openxmlformats.org/officeDocument/2006/relationships/hyperlink" Target="http://online.zakon.kz/Document/?doc_id=33420047" TargetMode="External"/><Relationship Id="rId33" Type="http://schemas.openxmlformats.org/officeDocument/2006/relationships/hyperlink" Target="http://online.zakon.kz/Document/?doc_id=39362711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434</Words>
  <Characters>4599</Characters>
  <Application>Microsoft Office Word</Application>
  <DocSecurity>0</DocSecurity>
  <Lines>38</Lines>
  <Paragraphs>10</Paragraphs>
  <ScaleCrop>false</ScaleCrop>
  <Company/>
  <LinksUpToDate>false</LinksUpToDate>
  <CharactersWithSpaces>5023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2024-11-13T07:32:00Z</dcterms:created>
  <dcterms:modified xsi:type="dcterms:W3CDTF">2024-11-13T07:32:00Z</dcterms:modified>
</cp:coreProperties>
</file>