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7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«Кепілдік беру жңне сақтандыру қорларын қалыптастыру жңне пайдалану қағидаларын бекiту туралы» Қазақстан Республикасы Ұлттық экономика министрінің м.а. 2015 жылғы 27 наурыздағы № 251 бұйрығы (2019.03.09. берілген өзгерістер мен толықтырулармен)</w:t>
      </w:r>
    </w:p>
    <w:p w:rsidR="00000000" w:rsidRDefault="000E47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476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мамырда № 10994 тіркелді</w:t>
      </w:r>
    </w:p>
    <w:p w:rsidR="00000000" w:rsidRDefault="000E4762">
      <w:pPr>
        <w:ind w:firstLine="400"/>
        <w:jc w:val="both"/>
      </w:pPr>
      <w:r>
        <w:rPr>
          <w:rStyle w:val="s0"/>
        </w:rPr>
        <w:t> </w:t>
      </w:r>
    </w:p>
    <w:p w:rsidR="00000000" w:rsidRDefault="000E4762">
      <w:pPr>
        <w:ind w:firstLine="397"/>
        <w:jc w:val="both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29 қазанда</w:t>
        </w:r>
      </w:hyperlink>
    </w:p>
    <w:p w:rsidR="00000000" w:rsidRDefault="000E4762">
      <w:pPr>
        <w:ind w:firstLine="397"/>
        <w:jc w:val="both"/>
      </w:pPr>
      <w:r>
        <w:rPr>
          <w:rStyle w:val="s0"/>
        </w:rPr>
        <w:t> </w:t>
      </w:r>
    </w:p>
    <w:p w:rsidR="00000000" w:rsidRDefault="000E476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0E4762">
      <w:pPr>
        <w:ind w:firstLine="397"/>
        <w:jc w:val="both"/>
      </w:pPr>
      <w:r>
        <w:rPr>
          <w:rStyle w:val="s0"/>
        </w:rPr>
        <w:t> </w:t>
      </w:r>
    </w:p>
    <w:p w:rsidR="00000000" w:rsidRDefault="000E476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2018.10.08. № 10 </w:t>
      </w:r>
      <w:hyperlink r:id="rId8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Pr="000E4762" w:rsidRDefault="000E4762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2019</w:t>
      </w:r>
      <w:r>
        <w:rPr>
          <w:rStyle w:val="s0"/>
          <w:lang w:val="kk-KZ"/>
        </w:rPr>
        <w:t xml:space="preserve">.03.09. </w:t>
      </w:r>
      <w:r w:rsidRPr="000E4762">
        <w:rPr>
          <w:rStyle w:val="s0"/>
          <w:lang w:val="kk-KZ"/>
        </w:rPr>
        <w:t xml:space="preserve">№ 30 </w:t>
      </w:r>
      <w:hyperlink r:id="rId10" w:anchor="sub_id=100" w:history="1">
        <w:r w:rsidRPr="000E4762">
          <w:rPr>
            <w:rStyle w:val="a4"/>
            <w:lang w:val="kk-KZ"/>
          </w:rPr>
          <w:t>бұйры</w:t>
        </w:r>
        <w:r w:rsidRPr="000E4762">
          <w:rPr>
            <w:rStyle w:val="a4"/>
            <w:lang w:val="kk-KZ"/>
          </w:rPr>
          <w:t>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0E4762">
        <w:rPr>
          <w:rStyle w:val="s0"/>
          <w:lang w:val="kk-KZ"/>
        </w:rPr>
        <w:t xml:space="preserve">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 w:rsidRPr="000E4762">
        <w:rPr>
          <w:rStyle w:val="s0"/>
          <w:lang w:val="kk-KZ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0E4762" w:rsidRDefault="000E4762">
      <w:pPr>
        <w:ind w:firstLine="397"/>
        <w:jc w:val="both"/>
        <w:rPr>
          <w:lang w:val="kk-KZ"/>
        </w:rPr>
      </w:pPr>
      <w:r w:rsidRPr="000E4762">
        <w:rPr>
          <w:rStyle w:val="s0"/>
          <w:lang w:val="kk-KZ"/>
        </w:rPr>
        <w:t> </w:t>
      </w:r>
    </w:p>
    <w:p w:rsidR="00000000" w:rsidRDefault="000E476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E4762">
      <w:pPr>
        <w:ind w:firstLine="397"/>
        <w:jc w:val="both"/>
      </w:pPr>
      <w:r>
        <w:rPr>
          <w:rStyle w:val="s0"/>
        </w:rPr>
        <w:t> </w:t>
      </w:r>
    </w:p>
    <w:p w:rsidR="00000000" w:rsidRDefault="000E4762">
      <w:pPr>
        <w:ind w:firstLine="397"/>
        <w:jc w:val="both"/>
      </w:pPr>
      <w:r>
        <w:rPr>
          <w:rStyle w:val="s0"/>
        </w:rPr>
        <w:t xml:space="preserve">2018 ж. 10 тамызға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0E4762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 қыркүйекке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E4762">
      <w:pPr>
        <w:ind w:firstLine="397"/>
        <w:jc w:val="both"/>
      </w:pPr>
      <w:r>
        <w:t> </w:t>
      </w:r>
    </w:p>
    <w:p w:rsidR="00000000" w:rsidRDefault="000E476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762" w:rsidRDefault="000E4762" w:rsidP="000E4762">
      <w:r>
        <w:separator/>
      </w:r>
    </w:p>
  </w:endnote>
  <w:endnote w:type="continuationSeparator" w:id="0">
    <w:p w:rsidR="000E4762" w:rsidRDefault="000E4762" w:rsidP="000E4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762" w:rsidRDefault="000E4762" w:rsidP="000E4762">
      <w:r>
        <w:separator/>
      </w:r>
    </w:p>
  </w:footnote>
  <w:footnote w:type="continuationSeparator" w:id="0">
    <w:p w:rsidR="000E4762" w:rsidRDefault="000E4762" w:rsidP="000E4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 w:rsidP="000E4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762" w:rsidRPr="000E4762" w:rsidRDefault="000E4762" w:rsidP="000E4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«Кепілдік беру және сақтандыру қорларын қалыптастыру және пайдалану қағидаларын бекiту туралы» Қазақстан Республикасы Ұлттық экономика министрінің м.а. 2015 жылғы 27 наурыздағы № 251 бұйрығы (2019.03.09.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62" w:rsidRDefault="000E47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762"/>
    <w:rsid w:val="000E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95664" TargetMode="External"/><Relationship Id="rId13" Type="http://schemas.openxmlformats.org/officeDocument/2006/relationships/hyperlink" Target="http://online.zakon.kz/Document/?doc_id=326315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994" TargetMode="External"/><Relationship Id="rId12" Type="http://schemas.openxmlformats.org/officeDocument/2006/relationships/hyperlink" Target="http://online.zakon.kz/Document/?doc_id=382109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0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212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606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«Кепілдік беру және сақтандыру қорларын қалыптастыру және пайдалану қағидаларын бекiту туралы» Қазақстан Республикасы Ұлттық экономика министрінің м.а. 2015 жылғы 27 наурыздағы № 251 бұйрығы (2019.03.09.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2023-12-10T10:45:00Z</dcterms:created>
  <dcterms:modified xsi:type="dcterms:W3CDTF">2023-12-10T10:45:00Z</dcterms:modified>
</cp:coreProperties>
</file>