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E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 марта 2020 года № ҚР ДСМ-14/2020 «О внесении изменений и дополнений в приказ Министра здравоохранения Республики Казахстан от 31 мая 2017 года № 357 «Об утверждении Санитарных правил «Санитарно-эпид</w:t>
      </w:r>
      <w:r>
        <w:rPr>
          <w:rStyle w:val="s0"/>
          <w:b/>
          <w:bCs/>
        </w:rPr>
        <w:t>емиологические требования к объектам здравоохранения» (утратил силу)</w:t>
      </w:r>
    </w:p>
    <w:p w:rsidR="00000000" w:rsidRDefault="00350E0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50E0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марта 2020 года под № 20098</w:t>
      </w:r>
    </w:p>
    <w:p w:rsidR="00000000" w:rsidRDefault="00350E0F">
      <w:pPr>
        <w:ind w:firstLine="397"/>
        <w:jc w:val="both"/>
      </w:pPr>
      <w:r>
        <w:rPr>
          <w:rStyle w:val="s0"/>
        </w:rPr>
        <w:t> </w:t>
      </w:r>
    </w:p>
    <w:p w:rsidR="00000000" w:rsidRDefault="00350E0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0117/rus" w:history="1">
        <w:r>
          <w:rPr>
            <w:rStyle w:val="a4"/>
          </w:rPr>
          <w:t>ИС «Эталонный контрольный банк НПА РК в электронном виде» 11 марта 2020</w:t>
        </w:r>
      </w:hyperlink>
      <w:r>
        <w:rPr>
          <w:rStyle w:val="s0"/>
        </w:rPr>
        <w:t xml:space="preserve"> г.</w:t>
      </w:r>
    </w:p>
    <w:p w:rsidR="00000000" w:rsidRDefault="00350E0F">
      <w:pPr>
        <w:ind w:firstLine="397"/>
        <w:jc w:val="both"/>
      </w:pPr>
      <w:r>
        <w:rPr>
          <w:b/>
          <w:bCs/>
        </w:rPr>
        <w:t> </w:t>
      </w:r>
    </w:p>
    <w:p w:rsidR="00000000" w:rsidRDefault="00350E0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</w:t>
      </w:r>
      <w:r>
        <w:rPr>
          <w:rStyle w:val="s0"/>
        </w:rPr>
        <w:t>авоохранения РК от 11 августа 2020 г. № ҚР ДСМ -96/2020</w:t>
      </w:r>
    </w:p>
    <w:p w:rsidR="00000000" w:rsidRDefault="00350E0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E0F" w:rsidRDefault="00350E0F" w:rsidP="00350E0F">
      <w:r>
        <w:separator/>
      </w:r>
    </w:p>
  </w:endnote>
  <w:endnote w:type="continuationSeparator" w:id="0">
    <w:p w:rsidR="00350E0F" w:rsidRDefault="00350E0F" w:rsidP="00350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E0F" w:rsidRDefault="00350E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E0F" w:rsidRDefault="00350E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E0F" w:rsidRDefault="00350E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E0F" w:rsidRDefault="00350E0F" w:rsidP="00350E0F">
      <w:r>
        <w:separator/>
      </w:r>
    </w:p>
  </w:footnote>
  <w:footnote w:type="continuationSeparator" w:id="0">
    <w:p w:rsidR="00350E0F" w:rsidRDefault="00350E0F" w:rsidP="00350E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E0F" w:rsidRDefault="00350E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E0F" w:rsidRDefault="00350E0F" w:rsidP="00350E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E0F" w:rsidRPr="00350E0F" w:rsidRDefault="00350E0F" w:rsidP="00350E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 марта 2020 года № ҚР ДСМ-14/2020 «О внесении изменений и дополнений в приказ Министра здравоохранения Республики Казахстан от 31 мая 2017 года № 357 «Об утверждении Санитарных правил «Санитарно-эпидемиологические требования к объектам здравоохранения»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E0F" w:rsidRDefault="00350E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E0F"/>
    <w:rsid w:val="0035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0E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0E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0E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0E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0E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0E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0E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0E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188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698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 марта 2020 года № ҚР ДСМ-14/2020 «О внесении изменений и дополнений в приказ Министра здравоохранения Республики Казахстан от 31 мая 2017 года № 357 «Об утверждении Санитарных правил «Санитарно-эпидемиологические требования к объектам здравоохранения»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2023-11-28T04:34:00Z</dcterms:created>
  <dcterms:modified xsi:type="dcterms:W3CDTF">2023-11-28T04:34:00Z</dcterms:modified>
</cp:coreProperties>
</file>