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3D8C">
      <w:pPr>
        <w:pStyle w:val="pj"/>
      </w:pPr>
      <w:bookmarkStart w:id="0" w:name="_GoBack"/>
      <w:bookmarkEnd w:id="0"/>
      <w:r>
        <w:rPr>
          <w:rStyle w:val="s0"/>
          <w:b/>
          <w:bCs/>
        </w:rPr>
        <w:t>«Жеке кңсiпкерлiк субъектiлерiнiң бiрлестiктерiне аккредиттеу жүргiзу қағидаларын бекiту туралы» Қазақстан Республикасы Үкіметінің 2015 жылғы 28 желтоқсандағы № 1089 Қаулысы (күші жойылды)</w:t>
      </w:r>
    </w:p>
    <w:p w:rsidR="00000000" w:rsidRDefault="00AA3D8C">
      <w:pPr>
        <w:pStyle w:val="p"/>
      </w:pPr>
      <w:r>
        <w:t> </w:t>
      </w:r>
    </w:p>
    <w:p w:rsidR="00000000" w:rsidRDefault="00AA3D8C">
      <w:pPr>
        <w:pStyle w:val="pj"/>
      </w:pPr>
      <w:r>
        <w:rPr>
          <w:rStyle w:val="s0"/>
        </w:rPr>
        <w:t>Жариялануы: «Егемен Қазақстан» 2016 жылғы 9 қаңтар № 4 (28732); ҚР Президенті мен ҚР Үкіметінің Актілер жинағы, 2015 ж., № 72-73-74, 546-құжат</w:t>
      </w:r>
    </w:p>
    <w:p w:rsidR="00000000" w:rsidRDefault="00AA3D8C">
      <w:pPr>
        <w:pStyle w:val="pj"/>
      </w:pPr>
      <w:r>
        <w:rPr>
          <w:rStyle w:val="s0"/>
        </w:rPr>
        <w:t> </w:t>
      </w:r>
    </w:p>
    <w:p w:rsidR="00000000" w:rsidRDefault="00AA3D8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17 шілдедегі № 603 </w:t>
      </w:r>
      <w:hyperlink r:id="rId7" w:history="1">
        <w:r>
          <w:rPr>
            <w:rStyle w:val="a4"/>
          </w:rPr>
          <w:t>Қа</w:t>
        </w:r>
        <w:r>
          <w:rPr>
            <w:rStyle w:val="a4"/>
          </w:rPr>
          <w:t>улысымен</w:t>
        </w:r>
      </w:hyperlink>
      <w:r>
        <w:rPr>
          <w:rStyle w:val="s0"/>
        </w:rPr>
        <w:t xml:space="preserve"> күші жойылды</w:t>
      </w:r>
    </w:p>
    <w:p w:rsidR="00000000" w:rsidRDefault="00AA3D8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3D8C" w:rsidRDefault="00AA3D8C" w:rsidP="00AA3D8C">
      <w:r>
        <w:separator/>
      </w:r>
    </w:p>
  </w:endnote>
  <w:endnote w:type="continuationSeparator" w:id="0">
    <w:p w:rsidR="00AA3D8C" w:rsidRDefault="00AA3D8C" w:rsidP="00AA3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D8C" w:rsidRDefault="00AA3D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D8C" w:rsidRDefault="00AA3D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D8C" w:rsidRDefault="00AA3D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3D8C" w:rsidRDefault="00AA3D8C" w:rsidP="00AA3D8C">
      <w:r>
        <w:separator/>
      </w:r>
    </w:p>
  </w:footnote>
  <w:footnote w:type="continuationSeparator" w:id="0">
    <w:p w:rsidR="00AA3D8C" w:rsidRDefault="00AA3D8C" w:rsidP="00AA3D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D8C" w:rsidRDefault="00AA3D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D8C" w:rsidRDefault="00AA3D8C" w:rsidP="00AA3D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3D8C" w:rsidRPr="00AA3D8C" w:rsidRDefault="00AA3D8C" w:rsidP="00AA3D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 кәсiпкерлiк субъектiлерiнiң бiрлестiктерiне аккредиттеу жүргiзу қағидаларын бекiту туралы» Қазақстан Республикасы Үкіметінің 2015 жылғы 28 желтоқсандағы № 1089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D8C" w:rsidRDefault="00AA3D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3D8C"/>
    <w:rsid w:val="00AA3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3D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3D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3D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3D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3D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3D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3D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3D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552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417</Characters>
  <Application>Microsoft Office Word</Application>
  <DocSecurity>0</DocSecurity>
  <Lines>3</Lines>
  <Paragraphs>1</Paragraphs>
  <ScaleCrop>false</ScaleCrop>
  <Company/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 кәсiпкерлiк субъектiлерiнiң бiрлестiктерiне аккредиттеу жүргiзу қағидаларын бекiту туралы» Қазақстан Республикасы Үкіметінің 2015 жылғы 28 желтоқсандағы № 1089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2023-10-26T12:32:00Z</dcterms:created>
  <dcterms:modified xsi:type="dcterms:W3CDTF">2023-10-26T12:32:00Z</dcterms:modified>
</cp:coreProperties>
</file>