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3CFF">
      <w:pPr>
        <w:pStyle w:val="pr"/>
      </w:pPr>
      <w:bookmarkStart w:id="0" w:name="_GoBack"/>
      <w:bookmarkEnd w:id="0"/>
      <w:r>
        <w:t>04.09.2018</w:t>
      </w:r>
    </w:p>
    <w:p w:rsidR="00000000" w:rsidRDefault="00A33CFF">
      <w:pPr>
        <w:pStyle w:val="pc"/>
      </w:pPr>
      <w:r>
        <w:rPr>
          <w:rStyle w:val="s1"/>
        </w:rPr>
        <w:t>Дархан Кыдырали назначен на второй срок президентом Тюркской академии</w:t>
      </w:r>
    </w:p>
    <w:p w:rsidR="00000000" w:rsidRDefault="00A33CFF">
      <w:pPr>
        <w:pStyle w:val="pj"/>
      </w:pPr>
      <w:r>
        <w:t> </w:t>
      </w:r>
    </w:p>
    <w:p w:rsidR="00000000" w:rsidRDefault="00A33CFF">
      <w:pPr>
        <w:pStyle w:val="pj"/>
      </w:pPr>
      <w:r>
        <w:t>Дархан Кыдырали назначен на второй срок президентом Международной тюркской академии. Об этом сообщается на сайте академии, передает корреспондент МИА «</w:t>
      </w:r>
      <w:hyperlink r:id="rId7" w:tgtFrame="_blank" w:history="1">
        <w:r>
          <w:rPr>
            <w:rStyle w:val="a4"/>
          </w:rPr>
          <w:t>Казинформ</w:t>
        </w:r>
      </w:hyperlink>
      <w:r>
        <w:t>».</w:t>
      </w:r>
    </w:p>
    <w:p w:rsidR="00000000" w:rsidRDefault="00A33CFF">
      <w:pPr>
        <w:pStyle w:val="pj"/>
      </w:pPr>
      <w:r>
        <w:t>На VI Саммите Тюркского совета, прошедшем в кыргызском городе Чолпон-Ате, главы государств выразили благодарн</w:t>
      </w:r>
      <w:r>
        <w:t>ость Тюркской академии за проделанную работу. Президент академии Дархан Кыдырали назначен на второй срок.</w:t>
      </w:r>
    </w:p>
    <w:p w:rsidR="00000000" w:rsidRDefault="00A33CFF">
      <w:pPr>
        <w:pStyle w:val="pj"/>
      </w:pPr>
      <w:r>
        <w:t>Участники саммита положительно оценили и выразили благодарность академии за проделанную работу. В частности, это научно-организационная работа, провед</w:t>
      </w:r>
      <w:r>
        <w:t>енные археологические раскопки, подготовка учебника «Общая история тюрков», проекты «Наследие предков», «Тюркбарометр», проведенные крупные мероприятия в ООН и ЮНЕСКО, международные форумы, более 90 изданных научных трудов и книг.</w:t>
      </w:r>
    </w:p>
    <w:p w:rsidR="00000000" w:rsidRDefault="00A33CFF">
      <w:pPr>
        <w:pStyle w:val="pj"/>
      </w:pPr>
      <w:r>
        <w:t>В принятой по итогам самм</w:t>
      </w:r>
      <w:r>
        <w:t xml:space="preserve">ита декларации работе академии дана высокая оценка. </w:t>
      </w:r>
    </w:p>
    <w:p w:rsidR="00000000" w:rsidRDefault="00A33CFF">
      <w:pPr>
        <w:pStyle w:val="pj"/>
      </w:pPr>
      <w:r>
        <w:t> </w:t>
      </w:r>
    </w:p>
    <w:p w:rsidR="00000000" w:rsidRDefault="00A33CFF">
      <w:pPr>
        <w:pStyle w:val="pj"/>
      </w:pPr>
      <w:r>
        <w:rPr>
          <w:b/>
          <w:bCs/>
        </w:rPr>
        <w:t>Мейрамбек Байгарин</w:t>
      </w:r>
    </w:p>
    <w:p w:rsidR="00000000" w:rsidRDefault="00A33CFF">
      <w:pPr>
        <w:pStyle w:val="p"/>
      </w:pPr>
      <w:r>
        <w:t> </w:t>
      </w:r>
    </w:p>
    <w:p w:rsidR="00000000" w:rsidRDefault="00A33CFF">
      <w:pPr>
        <w:pStyle w:val="p"/>
      </w:pPr>
      <w:r>
        <w:rPr>
          <w:sz w:val="20"/>
          <w:szCs w:val="20"/>
        </w:rPr>
        <w:t> </w:t>
      </w:r>
    </w:p>
    <w:p w:rsidR="00000000" w:rsidRDefault="00A33CFF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CFF" w:rsidRDefault="00A33CFF" w:rsidP="00A33CFF">
      <w:r>
        <w:separator/>
      </w:r>
    </w:p>
  </w:endnote>
  <w:endnote w:type="continuationSeparator" w:id="0">
    <w:p w:rsidR="00A33CFF" w:rsidRDefault="00A33CFF" w:rsidP="00A33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CFF" w:rsidRDefault="00A33C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CFF" w:rsidRDefault="00A33C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CFF" w:rsidRDefault="00A33C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CFF" w:rsidRDefault="00A33CFF" w:rsidP="00A33CFF">
      <w:r>
        <w:separator/>
      </w:r>
    </w:p>
  </w:footnote>
  <w:footnote w:type="continuationSeparator" w:id="0">
    <w:p w:rsidR="00A33CFF" w:rsidRDefault="00A33CFF" w:rsidP="00A33C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CFF" w:rsidRDefault="00A33C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CFF" w:rsidRDefault="00A33CFF" w:rsidP="00A33C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3CFF" w:rsidRPr="00A33CFF" w:rsidRDefault="00A33CFF" w:rsidP="00A33C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Дархан Кыдырали назначен на второй срок президентом Тюркской академии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CFF" w:rsidRDefault="00A33C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3CFF"/>
    <w:rsid w:val="00A33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33C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3C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3C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3C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33C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3C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3C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3C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enta.inform.kz/ru/darhan-kydyrali-naznachen-na-vtoroy-srok-prezidentom-tyurkskoy-akademii_a33787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2025-07-15T07:04:00Z</dcterms:created>
  <dcterms:modified xsi:type="dcterms:W3CDTF">2025-07-15T07:04:00Z</dcterms:modified>
</cp:coreProperties>
</file>