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43F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31 июля 2020 года № 259-ФЗ «О цифровых финансовых активах, цифровой валюте и о внесении изменений в отдельные законодательные акты Российской Федерации» (с изменениями и дополнениями по состоянию на 25.10.2024 г.)</w:t>
      </w:r>
    </w:p>
    <w:p w:rsidR="00000000" w:rsidRDefault="001243FE">
      <w:pPr>
        <w:pStyle w:val="pj"/>
      </w:pPr>
      <w:r>
        <w:rPr>
          <w:rStyle w:val="s0"/>
        </w:rPr>
        <w:t> </w:t>
      </w:r>
    </w:p>
    <w:p w:rsidR="00000000" w:rsidRDefault="001243FE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31 июля 2020 г. № 0001202007310056, «Российская газета» от 6 августа 2020 г. № 173</w:t>
      </w:r>
    </w:p>
    <w:p w:rsidR="00000000" w:rsidRDefault="001243FE">
      <w:pPr>
        <w:pStyle w:val="pj"/>
      </w:pPr>
      <w:r>
        <w:rPr>
          <w:rStyle w:val="s0"/>
        </w:rPr>
        <w:t> </w:t>
      </w:r>
    </w:p>
    <w:p w:rsidR="00000000" w:rsidRDefault="001243FE">
      <w:pPr>
        <w:pStyle w:val="pj"/>
      </w:pPr>
      <w:r>
        <w:rPr>
          <w:rStyle w:val="s0"/>
        </w:rPr>
        <w:t>Внесены изменения:</w:t>
      </w:r>
    </w:p>
    <w:p w:rsidR="00000000" w:rsidRDefault="001243FE">
      <w:pPr>
        <w:pStyle w:val="pj"/>
      </w:pPr>
      <w:r>
        <w:rPr>
          <w:rStyle w:val="s0"/>
        </w:rPr>
        <w:t> </w:t>
      </w:r>
    </w:p>
    <w:p w:rsidR="00000000" w:rsidRDefault="001243FE">
      <w:pPr>
        <w:pStyle w:val="pj"/>
      </w:pPr>
      <w:hyperlink r:id="rId7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28.06.22 г. № 219-ФЗ (вступил в силу с 1 декабря 2022 года);</w:t>
      </w:r>
    </w:p>
    <w:p w:rsidR="00000000" w:rsidRDefault="001243FE">
      <w:pPr>
        <w:pStyle w:val="pj"/>
      </w:pPr>
      <w:hyperlink r:id="rId8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331-ФЗ (см. </w:t>
      </w:r>
      <w:hyperlink r:id="rId9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243FE">
      <w:pPr>
        <w:pStyle w:val="pj"/>
      </w:pPr>
      <w:hyperlink r:id="rId10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422-ФЗ (вступил в силу по истечении ста</w:t>
      </w:r>
      <w:r>
        <w:rPr>
          <w:rStyle w:val="s0"/>
        </w:rPr>
        <w:t xml:space="preserve"> восьмидесяти дней после дня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243FE">
      <w:pPr>
        <w:pStyle w:val="pj"/>
      </w:pPr>
      <w:hyperlink r:id="rId12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442-Ф</w:t>
      </w:r>
      <w:r>
        <w:rPr>
          <w:rStyle w:val="s0"/>
        </w:rPr>
        <w:t>З (вступил в силу с 1 июля 2024 года);</w:t>
      </w:r>
    </w:p>
    <w:p w:rsidR="00000000" w:rsidRDefault="001243FE">
      <w:pPr>
        <w:pStyle w:val="pj"/>
      </w:pPr>
      <w:hyperlink r:id="rId13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11.03.24 г. № 45-ФЗ (см. </w:t>
      </w:r>
      <w:hyperlink r:id="rId14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243FE">
      <w:pPr>
        <w:pStyle w:val="pj"/>
      </w:pPr>
      <w:hyperlink r:id="rId15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221-ФЗ (см. </w:t>
      </w:r>
      <w:hyperlink r:id="rId16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</w:t>
      </w:r>
      <w:r>
        <w:rPr>
          <w:rStyle w:val="s0"/>
        </w:rPr>
        <w:t>ения в силу);</w:t>
      </w:r>
    </w:p>
    <w:p w:rsidR="00000000" w:rsidRDefault="001243FE">
      <w:pPr>
        <w:pStyle w:val="pj"/>
      </w:pPr>
      <w:hyperlink r:id="rId17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223-ФЗ (вступил в силу с 1 сентября 2024 года);</w:t>
      </w:r>
    </w:p>
    <w:p w:rsidR="00000000" w:rsidRDefault="001243FE">
      <w:pPr>
        <w:pStyle w:val="pj"/>
      </w:pPr>
      <w:hyperlink r:id="rId18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25.10.24 г. № 349-ФЗ (см. </w:t>
      </w:r>
      <w:hyperlink r:id="rId19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243FE">
      <w:pPr>
        <w:pStyle w:val="pj"/>
      </w:pPr>
      <w:r>
        <w:rPr>
          <w:rStyle w:val="s0"/>
        </w:rPr>
        <w:t> </w:t>
      </w:r>
    </w:p>
    <w:p w:rsidR="00000000" w:rsidRDefault="001243FE">
      <w:pPr>
        <w:pStyle w:val="pj"/>
      </w:pPr>
      <w:r>
        <w:rPr>
          <w:rStyle w:val="s0"/>
        </w:rPr>
        <w:t>См. о внесении изменений:</w:t>
      </w:r>
    </w:p>
    <w:p w:rsidR="00000000" w:rsidRDefault="001243FE">
      <w:pPr>
        <w:pStyle w:val="pj"/>
      </w:pPr>
      <w:hyperlink r:id="rId20" w:anchor="sub_id=40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28.12.24 г. № 522-ФЗ (вступает в силу с 1 июня 2025 года).</w:t>
      </w:r>
    </w:p>
    <w:p w:rsidR="00000000" w:rsidRDefault="001243FE">
      <w:pPr>
        <w:pStyle w:val="pj"/>
      </w:pPr>
      <w:r>
        <w:rPr>
          <w:rStyle w:val="s0"/>
        </w:rPr>
        <w:t> </w:t>
      </w:r>
    </w:p>
    <w:p w:rsidR="00000000" w:rsidRDefault="001243FE">
      <w:pPr>
        <w:pStyle w:val="pj"/>
      </w:pPr>
      <w:r>
        <w:rPr>
          <w:rStyle w:val="s0"/>
        </w:rPr>
        <w:t> </w:t>
      </w:r>
    </w:p>
    <w:p w:rsidR="00000000" w:rsidRDefault="001243FE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43FE" w:rsidRDefault="001243FE" w:rsidP="001243FE">
      <w:r>
        <w:separator/>
      </w:r>
    </w:p>
  </w:endnote>
  <w:endnote w:type="continuationSeparator" w:id="0">
    <w:p w:rsidR="001243FE" w:rsidRDefault="001243FE" w:rsidP="001243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3FE" w:rsidRDefault="001243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3FE" w:rsidRDefault="001243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3FE" w:rsidRDefault="001243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43FE" w:rsidRDefault="001243FE" w:rsidP="001243FE">
      <w:r>
        <w:separator/>
      </w:r>
    </w:p>
  </w:footnote>
  <w:footnote w:type="continuationSeparator" w:id="0">
    <w:p w:rsidR="001243FE" w:rsidRDefault="001243FE" w:rsidP="001243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3FE" w:rsidRDefault="001243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3FE" w:rsidRDefault="001243FE" w:rsidP="001243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43FE" w:rsidRPr="001243FE" w:rsidRDefault="001243FE" w:rsidP="001243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31 июля 2020 года № 259-ФЗ «О цифровых финансовых активах, цифровой валюте и о внесении изменений в отдельные законодательные акты Российской Федерации» (с изменениями и дополнениями по состоянию на 25.10.2024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43FE" w:rsidRDefault="001243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43FE"/>
    <w:rsid w:val="00124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43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43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43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43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43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43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43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43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51669" TargetMode="External"/><Relationship Id="rId13" Type="http://schemas.openxmlformats.org/officeDocument/2006/relationships/hyperlink" Target="http://online.zakon.kz/Document/?doc_id=39995300" TargetMode="External"/><Relationship Id="rId18" Type="http://schemas.openxmlformats.org/officeDocument/2006/relationships/hyperlink" Target="http://online.zakon.kz/Document/?doc_id=34497886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1890414" TargetMode="External"/><Relationship Id="rId12" Type="http://schemas.openxmlformats.org/officeDocument/2006/relationships/hyperlink" Target="http://online.zakon.kz/Document/?doc_id=35121868" TargetMode="External"/><Relationship Id="rId17" Type="http://schemas.openxmlformats.org/officeDocument/2006/relationships/hyperlink" Target="http://online.zakon.kz/Document/?doc_id=34591225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77935" TargetMode="External"/><Relationship Id="rId20" Type="http://schemas.openxmlformats.org/officeDocument/2006/relationships/hyperlink" Target="http://online.zakon.kz/Document/?doc_id=3607469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97282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77935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788724" TargetMode="External"/><Relationship Id="rId19" Type="http://schemas.openxmlformats.org/officeDocument/2006/relationships/hyperlink" Target="http://online.zakon.kz/Document/?doc_id=344978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51669" TargetMode="External"/><Relationship Id="rId14" Type="http://schemas.openxmlformats.org/officeDocument/2006/relationships/hyperlink" Target="http://online.zakon.kz/Document/?doc_id=39995300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2222</Characters>
  <Application>Microsoft Office Word</Application>
  <DocSecurity>0</DocSecurity>
  <Lines>18</Lines>
  <Paragraphs>4</Paragraphs>
  <ScaleCrop>false</ScaleCrop>
  <Company/>
  <LinksUpToDate>false</LinksUpToDate>
  <CharactersWithSpaces>2418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2025-05-05T23:16:00Z</dcterms:created>
  <dcterms:modified xsi:type="dcterms:W3CDTF">2025-05-05T23:16:00Z</dcterms:modified>
</cp:coreProperties>
</file>