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30FC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20 марта 2015 года № 229 «Об утверждении Правил управления бесхозяйными опасными отходами, признанными решением суда поступившими в республиканскую собственность» (с изменениями и дополнениями по состоянию</w:t>
      </w:r>
      <w:r>
        <w:rPr>
          <w:rStyle w:val="s0"/>
          <w:b/>
          <w:bCs/>
        </w:rPr>
        <w:t xml:space="preserve"> на 28.04.2018 г.) (утратил силу)</w:t>
      </w:r>
    </w:p>
    <w:p w:rsidR="00000000" w:rsidRDefault="00F30FC1">
      <w:pPr>
        <w:pStyle w:val="p"/>
      </w:pPr>
      <w:r>
        <w:t> </w:t>
      </w:r>
    </w:p>
    <w:p w:rsidR="00000000" w:rsidRDefault="00F30FC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июня 2015 года под № 11475</w:t>
      </w:r>
    </w:p>
    <w:p w:rsidR="00000000" w:rsidRDefault="00F30FC1">
      <w:pPr>
        <w:pStyle w:val="p"/>
      </w:pPr>
      <w:r>
        <w:t> </w:t>
      </w:r>
    </w:p>
    <w:p w:rsidR="00000000" w:rsidRDefault="00F30FC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28 июля 2015 г.</w:t>
        </w:r>
      </w:hyperlink>
      <w:r>
        <w:rPr>
          <w:rStyle w:val="s0"/>
        </w:rPr>
        <w:t>; «Казахстанская правда» от 16 июля 2016 г. № 135 (28270)</w:t>
      </w:r>
    </w:p>
    <w:p w:rsidR="00000000" w:rsidRDefault="00F30FC1">
      <w:pPr>
        <w:pStyle w:val="pj"/>
      </w:pPr>
      <w:r>
        <w:rPr>
          <w:rStyle w:val="s0"/>
        </w:rPr>
        <w:t> </w:t>
      </w:r>
    </w:p>
    <w:p w:rsidR="00000000" w:rsidRDefault="00F30FC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>а экологии, геологии и природных ресурсов РК от 14 сентября 2021 года № 373</w:t>
      </w:r>
    </w:p>
    <w:p w:rsidR="00000000" w:rsidRDefault="00F30FC1">
      <w:pPr>
        <w:pStyle w:val="pj"/>
      </w:pPr>
      <w:r>
        <w:t> </w:t>
      </w:r>
    </w:p>
    <w:p w:rsidR="00000000" w:rsidRDefault="00F30FC1">
      <w:pPr>
        <w:pStyle w:val="pj"/>
      </w:pPr>
      <w:r>
        <w:rPr>
          <w:rStyle w:val="s0"/>
        </w:rPr>
        <w:t>Внесены изменения:</w:t>
      </w:r>
    </w:p>
    <w:p w:rsidR="00000000" w:rsidRDefault="00F30FC1">
      <w:pPr>
        <w:pStyle w:val="pj"/>
      </w:pPr>
      <w:r>
        <w:rPr>
          <w:rStyle w:val="s0"/>
        </w:rPr>
        <w:t> </w:t>
      </w:r>
    </w:p>
    <w:p w:rsidR="00000000" w:rsidRDefault="00F30FC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18.10.16 г. № 451 (введен в действие по истечении десяти </w:t>
      </w:r>
      <w:r>
        <w:rPr>
          <w:rStyle w:val="s0"/>
        </w:rPr>
        <w:t xml:space="preserve">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30FC1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28.04.18 г. № 156 (введ</w:t>
      </w:r>
      <w:r>
        <w:rPr>
          <w:rStyle w:val="s0"/>
        </w:rPr>
        <w:t xml:space="preserve">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F30FC1">
      <w:pPr>
        <w:pStyle w:val="pj"/>
      </w:pPr>
      <w:r>
        <w:rPr>
          <w:rStyle w:val="s0"/>
        </w:rPr>
        <w:t> </w:t>
      </w:r>
    </w:p>
    <w:p w:rsidR="00000000" w:rsidRDefault="00F30FC1">
      <w:pPr>
        <w:pStyle w:val="pj"/>
      </w:pPr>
      <w:r>
        <w:rPr>
          <w:rStyle w:val="s0"/>
        </w:rPr>
        <w:t>Предыдущие редакции:</w:t>
      </w:r>
    </w:p>
    <w:p w:rsidR="00000000" w:rsidRDefault="00F30FC1">
      <w:pPr>
        <w:pStyle w:val="pj"/>
      </w:pPr>
      <w:r>
        <w:rPr>
          <w:rStyle w:val="s0"/>
        </w:rPr>
        <w:t> </w:t>
      </w:r>
    </w:p>
    <w:p w:rsidR="00000000" w:rsidRDefault="00F30FC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18.10.16 г.</w:t>
      </w:r>
    </w:p>
    <w:p w:rsidR="00000000" w:rsidRDefault="00F30FC1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28.04.18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0FC1" w:rsidRDefault="00F30FC1" w:rsidP="00F30FC1">
      <w:r>
        <w:separator/>
      </w:r>
    </w:p>
  </w:endnote>
  <w:endnote w:type="continuationSeparator" w:id="0">
    <w:p w:rsidR="00F30FC1" w:rsidRDefault="00F30FC1" w:rsidP="00F30F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FC1" w:rsidRDefault="00F30FC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FC1" w:rsidRDefault="00F30FC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FC1" w:rsidRDefault="00F30FC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0FC1" w:rsidRDefault="00F30FC1" w:rsidP="00F30FC1">
      <w:r>
        <w:separator/>
      </w:r>
    </w:p>
  </w:footnote>
  <w:footnote w:type="continuationSeparator" w:id="0">
    <w:p w:rsidR="00F30FC1" w:rsidRDefault="00F30FC1" w:rsidP="00F30F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FC1" w:rsidRDefault="00F30FC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FC1" w:rsidRDefault="00F30FC1" w:rsidP="00F30F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30FC1" w:rsidRPr="00F30FC1" w:rsidRDefault="00F30FC1" w:rsidP="00F30FC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20 марта 2015 года № 229 «Об утверждении Правил управления бесхозяйными опасными отходами, признанными решением суда поступившими в республиканскую собственность» (с изменениями и дополнениями по состоянию на 28.04.2018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0FC1" w:rsidRDefault="00F30FC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30FC1"/>
    <w:rsid w:val="00F30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0F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0F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0F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0FC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30FC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30FC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30FC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30FC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02204" TargetMode="External"/><Relationship Id="rId13" Type="http://schemas.openxmlformats.org/officeDocument/2006/relationships/hyperlink" Target="http://online.zakon.kz/Document/?doc_id=3535414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475" TargetMode="External"/><Relationship Id="rId12" Type="http://schemas.openxmlformats.org/officeDocument/2006/relationships/hyperlink" Target="http://online.zakon.kz/Document/?doc_id=39693225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6465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9945176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85962" TargetMode="External"/><Relationship Id="rId14" Type="http://schemas.openxmlformats.org/officeDocument/2006/relationships/hyperlink" Target="http://online.zakon.kz/Document/?doc_id=39184192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162</Words>
  <Characters>1550</Characters>
  <Application>Microsoft Office Word</Application>
  <DocSecurity>0</DocSecurity>
  <Lines>12</Lines>
  <Paragraphs>3</Paragraphs>
  <ScaleCrop>false</ScaleCrop>
  <Company/>
  <LinksUpToDate>false</LinksUpToDate>
  <CharactersWithSpaces>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20 марта 2015 года № 229 «Об утверждении Правил управления бесхозяйными опасными отходами, признанными решением суда поступившими в республиканскую собственность» (с изменениями и дополнениями по состоянию на 28.04.2018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2023-11-16T19:34:00Z</dcterms:created>
  <dcterms:modified xsi:type="dcterms:W3CDTF">2023-11-16T19:34:00Z</dcterms:modified>
</cp:coreProperties>
</file>