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76"/>
        <w:gridCol w:w="6787"/>
      </w:tblGrid>
      <w:tr w:rsidR="00000000">
        <w:tc>
          <w:tcPr>
            <w:tcW w:w="47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6797F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525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4786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525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26" w:type="pct"/>
            <w:vAlign w:val="center"/>
            <w:hideMark/>
          </w:tcPr>
          <w:p w:rsidR="00000000" w:rsidRDefault="0046797F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Энгель Юлия Федоровна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6797F">
            <w:pPr>
              <w:rPr>
                <w:color w:val="000000"/>
              </w:rPr>
            </w:pPr>
          </w:p>
        </w:tc>
        <w:tc>
          <w:tcPr>
            <w:tcW w:w="4526" w:type="pct"/>
            <w:vAlign w:val="center"/>
            <w:hideMark/>
          </w:tcPr>
          <w:p w:rsidR="00000000" w:rsidRDefault="0046797F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6797F">
            <w:pPr>
              <w:rPr>
                <w:color w:val="000000"/>
              </w:rPr>
            </w:pPr>
          </w:p>
        </w:tc>
        <w:tc>
          <w:tcPr>
            <w:tcW w:w="45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97F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Член Высшей аудиторской палаты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6797F">
            <w:pPr>
              <w:rPr>
                <w:color w:val="000000"/>
              </w:rPr>
            </w:pPr>
          </w:p>
        </w:tc>
        <w:tc>
          <w:tcPr>
            <w:tcW w:w="45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97F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03.04.1982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6797F">
            <w:pPr>
              <w:rPr>
                <w:color w:val="000000"/>
              </w:rPr>
            </w:pPr>
          </w:p>
        </w:tc>
        <w:tc>
          <w:tcPr>
            <w:tcW w:w="45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97F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Северо-Казахстанская область; г. Петропавловск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6797F">
            <w:pPr>
              <w:rPr>
                <w:color w:val="000000"/>
              </w:rPr>
            </w:pPr>
          </w:p>
        </w:tc>
        <w:tc>
          <w:tcPr>
            <w:tcW w:w="45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97F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6797F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Муж:</w:t>
            </w:r>
          </w:p>
          <w:p w:rsidR="00000000" w:rsidRDefault="0046797F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6797F">
            <w:pPr>
              <w:rPr>
                <w:color w:val="000000"/>
              </w:rPr>
            </w:pPr>
          </w:p>
        </w:tc>
        <w:tc>
          <w:tcPr>
            <w:tcW w:w="45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97F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6797F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97F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6797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Казахский гуманитарный юридический университет (2003, магистратура 2005);</w:t>
            </w:r>
          </w:p>
          <w:p w:rsidR="00000000" w:rsidRDefault="0046797F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Современная гуманитарная академия, г. Москва (2007)</w:t>
            </w:r>
          </w:p>
          <w:p w:rsidR="00000000" w:rsidRDefault="0046797F">
            <w:pPr>
              <w:pStyle w:val="a3"/>
              <w:ind w:left="34"/>
            </w:pPr>
            <w:r>
              <w:rPr>
                <w:rStyle w:val="s0"/>
              </w:rPr>
              <w:t>Государственный аудитор высшей категории, имеет международный сертификат государственного аудитора (CIPFA Public Auditor, В</w:t>
            </w:r>
            <w:r>
              <w:rPr>
                <w:rStyle w:val="s0"/>
              </w:rPr>
              <w:t>еликобритания)</w:t>
            </w:r>
          </w:p>
        </w:tc>
      </w:tr>
      <w:tr w:rsidR="00000000">
        <w:trPr>
          <w:trHeight w:val="1170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97F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6797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Помощник юриста, юрист, главный юрист в частных организациях (2000-2005);</w:t>
            </w:r>
          </w:p>
          <w:p w:rsidR="00000000" w:rsidRDefault="0046797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Младший научный сотрудник, Заведующий сектором по разработке нормативных правовых актов в сфере гражданского, гражданско-процессуальны</w:t>
            </w:r>
            <w:r>
              <w:rPr>
                <w:rStyle w:val="s0"/>
              </w:rPr>
              <w:t>х и иных смежных отраслей законодательства, Заведующий Отделом законопроектных работ ЗАО «Институт законодательства Республики Казахстан» (г. Астана) (04.2005-01.2008);</w:t>
            </w:r>
          </w:p>
          <w:p w:rsidR="00000000" w:rsidRDefault="0046797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Юрисконсульт, Главный специалист по правовым вопросам Отдела правового обеспечения и кадровой службы РГП «Центр по исследованию финансовых нарушений» Счетного комитета по контролю за исполнением республиканского бюджета (02.2008-04.2009);</w:t>
            </w:r>
          </w:p>
          <w:p w:rsidR="00000000" w:rsidRDefault="0046797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Заведующий</w:t>
            </w:r>
            <w:r>
              <w:rPr>
                <w:rStyle w:val="s0"/>
              </w:rPr>
              <w:t xml:space="preserve"> сектором, Заместитель заведующего Юридическим отделом, Заведующий Административно-финансовым отделом, Юридическим отделом Счетного комитета по контролю за исполнением республиканского бюджета (04.2009-06.2016);</w:t>
            </w:r>
          </w:p>
          <w:p w:rsidR="00000000" w:rsidRDefault="0046797F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Отдела планирования, ана</w:t>
            </w:r>
            <w:r>
              <w:rPr>
                <w:rStyle w:val="s0"/>
              </w:rPr>
              <w:t>лиза и отчетности Счетного комитета по контролю за исполнением республиканского бюджета (08.2016-06.2021);</w:t>
            </w:r>
          </w:p>
          <w:p w:rsidR="00000000" w:rsidRDefault="0046797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Счетного комитета по контролю за исполнением республиканского бюджета (</w:t>
            </w:r>
            <w:hyperlink r:id="rId8" w:history="1">
              <w:r>
                <w:rPr>
                  <w:rStyle w:val="a4"/>
                </w:rPr>
                <w:t>0</w:t>
              </w:r>
              <w:r>
                <w:rPr>
                  <w:rStyle w:val="a4"/>
                </w:rPr>
                <w:t>6.2021</w:t>
              </w:r>
            </w:hyperlink>
            <w:r>
              <w:rPr>
                <w:rStyle w:val="s0"/>
              </w:rPr>
              <w:t>-11.2022);</w:t>
            </w:r>
          </w:p>
          <w:p w:rsidR="00000000" w:rsidRDefault="0046797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Член Высшей аудиторской палаты Республики Казахстан (с </w:t>
            </w:r>
            <w:hyperlink r:id="rId9" w:history="1">
              <w:r>
                <w:rPr>
                  <w:rStyle w:val="a4"/>
                </w:rPr>
                <w:t>11.2022</w:t>
              </w:r>
            </w:hyperlink>
            <w:r>
              <w:t>)</w:t>
            </w:r>
          </w:p>
        </w:tc>
      </w:tr>
      <w:tr w:rsidR="00000000">
        <w:trPr>
          <w:trHeight w:val="720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797F">
            <w:pPr>
              <w:pStyle w:val="pji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46797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Медали: «Ерен еңбегі үшін»</w:t>
            </w:r>
            <w:r>
              <w:rPr>
                <w:rStyle w:val="s0"/>
              </w:rPr>
              <w:t>, юбилейные медали - «Қазақстан Республикасының тәуелсіздігіне 20 жыл», «Қазақстан халқы Ассамблеясына 20 жыл» және «Қазақстан халқы Ассамблеясына 25 жыл», ведомственная медаль - «Қаржы сақшысы» II, III степени;</w:t>
            </w:r>
          </w:p>
          <w:p w:rsidR="00000000" w:rsidRDefault="0046797F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Нагрудный знак «Қаржы бақылау саласын</w:t>
            </w:r>
            <w:r>
              <w:rPr>
                <w:rStyle w:val="s0"/>
              </w:rPr>
              <w:t>ың құрметті қызметкері»</w:t>
            </w:r>
          </w:p>
        </w:tc>
      </w:tr>
    </w:tbl>
    <w:p w:rsidR="00000000" w:rsidRDefault="0046797F">
      <w:pPr>
        <w:pStyle w:val="a3"/>
      </w:pPr>
      <w:r>
        <w:t> </w:t>
      </w:r>
    </w:p>
    <w:p w:rsidR="00000000" w:rsidRDefault="0046797F">
      <w:pPr>
        <w:pStyle w:val="a3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797F" w:rsidRDefault="0046797F" w:rsidP="0046797F">
      <w:r>
        <w:separator/>
      </w:r>
    </w:p>
  </w:endnote>
  <w:endnote w:type="continuationSeparator" w:id="0">
    <w:p w:rsidR="0046797F" w:rsidRDefault="0046797F" w:rsidP="004679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97F" w:rsidRDefault="0046797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97F" w:rsidRDefault="0046797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97F" w:rsidRDefault="0046797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797F" w:rsidRDefault="0046797F" w:rsidP="0046797F">
      <w:r>
        <w:separator/>
      </w:r>
    </w:p>
  </w:footnote>
  <w:footnote w:type="continuationSeparator" w:id="0">
    <w:p w:rsidR="0046797F" w:rsidRDefault="0046797F" w:rsidP="004679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97F" w:rsidRDefault="0046797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97F" w:rsidRDefault="0046797F" w:rsidP="0046797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797F" w:rsidRPr="0046797F" w:rsidRDefault="0046797F" w:rsidP="0046797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Энгель Юлия Федоровна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97F" w:rsidRDefault="0046797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797F"/>
    <w:rsid w:val="00467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6797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6797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6797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6797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6797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679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6797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6797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6797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6797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6797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679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1947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0362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351</Words>
  <Characters>2007</Characters>
  <Application>Microsoft Office Word</Application>
  <DocSecurity>0</DocSecurity>
  <Lines>16</Lines>
  <Paragraphs>4</Paragraphs>
  <ScaleCrop>false</ScaleCrop>
  <Company/>
  <LinksUpToDate>false</LinksUpToDate>
  <CharactersWithSpaces>2354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Энгель Юлия Федоровна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2023-10-01T22:47:00Z</dcterms:created>
  <dcterms:modified xsi:type="dcterms:W3CDTF">2023-10-01T22:47:00Z</dcterms:modified>
</cp:coreProperties>
</file>