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CD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января 2022 года № 2 «О внесении изменений и дополнений в некоторые постановления Правления Национального Банка Республики Казахстан по вопросам сбора административных данных и представ</w:t>
      </w:r>
      <w:r>
        <w:rPr>
          <w:rStyle w:val="s0"/>
          <w:b/>
          <w:bCs/>
        </w:rPr>
        <w:t>ления отчетности»</w:t>
      </w:r>
    </w:p>
    <w:p w:rsidR="00000000" w:rsidRDefault="00376CD8">
      <w:pPr>
        <w:pStyle w:val="pj"/>
      </w:pPr>
      <w:r>
        <w:rPr>
          <w:rStyle w:val="s0"/>
          <w:b/>
          <w:bCs/>
        </w:rPr>
        <w:t> </w:t>
      </w:r>
    </w:p>
    <w:p w:rsidR="00000000" w:rsidRDefault="00376CD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января 2022 года под № 26679</w:t>
      </w:r>
    </w:p>
    <w:p w:rsidR="00000000" w:rsidRDefault="00376CD8">
      <w:pPr>
        <w:pStyle w:val="pj"/>
      </w:pPr>
      <w:r>
        <w:rPr>
          <w:rStyle w:val="s0"/>
        </w:rPr>
        <w:t> </w:t>
      </w:r>
    </w:p>
    <w:p w:rsidR="00000000" w:rsidRDefault="00376CD8">
      <w:pPr>
        <w:pStyle w:val="pj"/>
      </w:pPr>
      <w:r>
        <w:rPr>
          <w:rStyle w:val="s0"/>
        </w:rPr>
        <w:t xml:space="preserve">Опубликовано: </w:t>
      </w:r>
      <w:hyperlink r:id="rId7" w:anchor="!/doc/164152/rus" w:history="1">
        <w:r>
          <w:rPr>
            <w:rStyle w:val="a4"/>
          </w:rPr>
          <w:t>ИС «Эталонный контрольный банк НПА РК в электронном виде» 1 февраля 2022 г.</w:t>
        </w:r>
      </w:hyperlink>
    </w:p>
    <w:p w:rsidR="00000000" w:rsidRDefault="00376CD8">
      <w:pPr>
        <w:pStyle w:val="pj"/>
      </w:pPr>
      <w:hyperlink r:id="rId8" w:anchor="!/doc/164152/rus" w:history="1">
        <w:r>
          <w:rPr>
            <w:rStyle w:val="a4"/>
            <w:u w:val="none"/>
          </w:rPr>
          <w:t> </w:t>
        </w:r>
      </w:hyperlink>
    </w:p>
    <w:p w:rsidR="00000000" w:rsidRDefault="00376CD8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CD8" w:rsidRDefault="00376CD8" w:rsidP="00376CD8">
      <w:r>
        <w:separator/>
      </w:r>
    </w:p>
  </w:endnote>
  <w:endnote w:type="continuationSeparator" w:id="0">
    <w:p w:rsidR="00376CD8" w:rsidRDefault="00376CD8" w:rsidP="00376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CD8" w:rsidRDefault="00376CD8" w:rsidP="00376CD8">
      <w:r>
        <w:separator/>
      </w:r>
    </w:p>
  </w:footnote>
  <w:footnote w:type="continuationSeparator" w:id="0">
    <w:p w:rsidR="00376CD8" w:rsidRDefault="00376CD8" w:rsidP="00376C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 w:rsidP="00376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CD8" w:rsidRPr="00376CD8" w:rsidRDefault="00376CD8" w:rsidP="00376C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января 2022 года № 2 «О внесении изменений и дополнений в некоторые постановления Правления Национального Банка Республики Казахстан по вопросам сбора административных данных и представления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CD8" w:rsidRDefault="00376C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CD8"/>
    <w:rsid w:val="00376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C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C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C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C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C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C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570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января 2022 года № 2 «О внесении изменений и дополнений в некоторые постановления Правления Национального Банка Республики Казахстан по вопросам сбора административных данных и представления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2023-10-27T00:01:00Z</dcterms:created>
  <dcterms:modified xsi:type="dcterms:W3CDTF">2023-10-27T00:01:00Z</dcterms:modified>
</cp:coreProperties>
</file>