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4E02">
      <w:pPr>
        <w:spacing w:after="240"/>
        <w:ind w:firstLine="400"/>
        <w:jc w:val="both"/>
      </w:pPr>
      <w:bookmarkStart w:id="0" w:name="_GoBack"/>
      <w:bookmarkEnd w:id="0"/>
      <w:r>
        <w:rPr>
          <w:rStyle w:val="s3"/>
        </w:rPr>
        <w:t xml:space="preserve">Текст статьи 12 в редакции, действовавшей до внесения </w:t>
      </w:r>
      <w:hyperlink r:id="rId7" w:anchor="sub_id=2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09.07.04 г.</w:t>
      </w:r>
    </w:p>
    <w:p w:rsidR="00000000" w:rsidRDefault="00504E02">
      <w:pPr>
        <w:ind w:firstLine="400"/>
        <w:jc w:val="both"/>
      </w:pPr>
      <w:r>
        <w:rPr>
          <w:rStyle w:val="s3"/>
        </w:rPr>
        <w:t xml:space="preserve">В статью 12 внесены изменения </w:t>
      </w:r>
      <w:hyperlink r:id="rId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25.12.1995 г. № 2725;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15.07.96 г. № 31-1; </w:t>
      </w:r>
      <w:hyperlink r:id="rId10" w:anchor="sub_id=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16.03.2001 г. № 16</w:t>
      </w:r>
      <w:r>
        <w:rPr>
          <w:rStyle w:val="s3"/>
        </w:rPr>
        <w:t xml:space="preserve">3-II (см. </w:t>
      </w:r>
      <w:hyperlink r:id="rId11" w:anchor="sub_id=12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12" w:anchor="sub_id=10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16.07.01 г. № 244-II (</w:t>
      </w:r>
      <w:hyperlink r:id="rId13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3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19.02.02 г. № 295-II (</w:t>
      </w:r>
      <w:hyperlink r:id="rId1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(см. </w:t>
      </w:r>
      <w:hyperlink r:id="rId19" w:anchor="sub_id=12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E02">
      <w:pPr>
        <w:ind w:firstLine="400"/>
        <w:jc w:val="both"/>
      </w:pPr>
      <w:r>
        <w:rPr>
          <w:rStyle w:val="s1"/>
        </w:rPr>
        <w:t>Статья 12.</w:t>
      </w:r>
      <w:r>
        <w:t xml:space="preserve"> Условия проведения оперативно-розыскных</w:t>
      </w:r>
      <w:r>
        <w:t xml:space="preserve"> мероприятий </w:t>
      </w:r>
    </w:p>
    <w:p w:rsidR="00000000" w:rsidRDefault="00504E02">
      <w:pPr>
        <w:ind w:firstLine="400"/>
        <w:jc w:val="both"/>
      </w:pPr>
      <w:r>
        <w:t>1. Гражданство, пол, национальность, место жительства, социальное, должностное и имущественное положение, принадлежность к общественным объединениям, отношение к религии и политические убеждения граждан не являются препятствием для проведения</w:t>
      </w:r>
      <w:r>
        <w:t xml:space="preserve"> в отношении них оперативно-розыскных мероприятий на территории Республики Казахстан, если иное не оговорено законом. </w:t>
      </w:r>
    </w:p>
    <w:p w:rsidR="00000000" w:rsidRDefault="00504E02">
      <w:pPr>
        <w:ind w:firstLine="400"/>
        <w:jc w:val="both"/>
      </w:pPr>
      <w:r>
        <w:t xml:space="preserve">2. Оперативно-розыскные мероприятия, перечисленные в </w:t>
      </w:r>
      <w:hyperlink r:id="rId20" w:anchor="sub_id=110200" w:history="1">
        <w:r>
          <w:rPr>
            <w:rStyle w:val="a3"/>
          </w:rPr>
          <w:t>п</w:t>
        </w:r>
        <w:r>
          <w:rPr>
            <w:rStyle w:val="a3"/>
          </w:rPr>
          <w:t>ункте 2</w:t>
        </w:r>
      </w:hyperlink>
      <w:r>
        <w:t xml:space="preserve"> статьи 11 настоящего Закона, проводятся органами, осуществляющими оперативно-розыскную деятельность, в соответствии с возложенными на них задачами и разграничиваются в пределах их компетенции. Органы внутренних дел вправе осуществлять оперативно-ро</w:t>
      </w:r>
      <w:r>
        <w:t>зыскные мероприятия, перечисленные в пункте 2 статьи 11 настоящего Закона, в учреждениях уголовно-исполнительной системы Министерства юстиции, а органы уголовно-исполнительной системы Министерства юстиции - в следственных изоляторах Министерства внутренних</w:t>
      </w:r>
      <w:r>
        <w:t xml:space="preserve"> дел. </w:t>
      </w:r>
    </w:p>
    <w:p w:rsidR="00000000" w:rsidRDefault="00504E02">
      <w:pPr>
        <w:ind w:firstLine="400"/>
        <w:jc w:val="both"/>
      </w:pPr>
      <w:r>
        <w:t xml:space="preserve">Оперативно-розыскные мероприятия, перечисленные в </w:t>
      </w:r>
      <w:hyperlink r:id="rId21" w:anchor="sub_id=110300" w:history="1">
        <w:r>
          <w:rPr>
            <w:rStyle w:val="a3"/>
          </w:rPr>
          <w:t>пункте 3</w:t>
        </w:r>
      </w:hyperlink>
      <w:r>
        <w:t xml:space="preserve"> статьи 11 настоящего Закона, осуществляются: </w:t>
      </w:r>
    </w:p>
    <w:p w:rsidR="00000000" w:rsidRDefault="00504E02">
      <w:pPr>
        <w:ind w:firstLine="400"/>
        <w:jc w:val="both"/>
      </w:pPr>
      <w:r>
        <w:t>а) органами внутренних дел, уголовно-исполнительной системы М</w:t>
      </w:r>
      <w:r>
        <w:t>инистерства юстиции и финансовой полиции - цензура корреспонденции осужденных; контроль почтовых отправлений в виде посылок и бандеролей; негласное прослушивание и запись разговоров с использованием видео-, аудиотехники или иных специальных технических сре</w:t>
      </w:r>
      <w:r>
        <w:t xml:space="preserve">дств, прослушивание и запись переговоров, ведущихся с телефонов и других переговорных устройств, а также получение сведений о произведенных телефонных переговорах; снятие информации с компьютерных систем и иных технических средств; наблюдение, в том числе </w:t>
      </w:r>
      <w:r>
        <w:t>с использованием специальных технических средств (аудиовидеозаписи, кинофотосъемки и других технических средств), материалов и веществ; проникновение в жилые и другие помещения, здания, сооружения, на участки местности, транспортные и иные технические сред</w:t>
      </w:r>
      <w:r>
        <w:t xml:space="preserve">ства и их обследование; </w:t>
      </w:r>
    </w:p>
    <w:p w:rsidR="00000000" w:rsidRDefault="00504E02">
      <w:pPr>
        <w:ind w:firstLine="400"/>
        <w:jc w:val="both"/>
      </w:pPr>
      <w:r>
        <w:t>б) органами национальной безопасности - контроль почтовых отправлений; оперативный поиск по внешним признакам на почтово-телеграфных каналах связи; негласное прослушивание и запись разговоров с использованием видео-, аудиотехники и</w:t>
      </w:r>
      <w:r>
        <w:t>ли иных специальных технических средств, прослушивание и запись переговоров, ведущихся с телефонов и других переговорных устройств, а также получение сведений о произведенных телефонных переговорах; снятие информации с технических каналов связи, компьютерн</w:t>
      </w:r>
      <w:r>
        <w:t>ых систем и иных технических средств; наблюдение, в том числе с использованием специальных технических средств (аудио- видеозаписи, кино- фотосъемки и других технических средств), материалов и веществ; проникновение в жилые и другие помещения, здания, соор</w:t>
      </w:r>
      <w:r>
        <w:t xml:space="preserve">ужения, на участки местности, транспортные и иные технические средства и их обследование; </w:t>
      </w:r>
    </w:p>
    <w:p w:rsidR="00000000" w:rsidRDefault="00504E02">
      <w:pPr>
        <w:ind w:firstLine="400"/>
        <w:jc w:val="both"/>
      </w:pPr>
      <w:r>
        <w:t>в) военной разведкой Министерства обороны, Службой охраны Президента Республики Казахстан на объектах оперативного обеспечения - наблюдение, в том числе с использова</w:t>
      </w:r>
      <w:r>
        <w:t>нием специальных технических средств (аудио- видеозаписи, кино- фотосъемки и других технических средств), материалов и веществ; проникновение в жилые и другие помещения, здания, сооружения, на участки местности, транспортные и иные технические средства и и</w:t>
      </w:r>
      <w:r>
        <w:t>х обследование; негласное прослушивание и запись разговоров с использованием видео-, аудиотехники или иных специальных технических средств, прослушивание и запись переговоров, ведущихся с телефонов и других переговорных устройств, а также получение сведени</w:t>
      </w:r>
      <w:r>
        <w:t xml:space="preserve">й о произведенных телефонных переговорах; снятие информации с технических каналов связи, компьютерных систем и иных технических средств. </w:t>
      </w:r>
    </w:p>
    <w:p w:rsidR="00000000" w:rsidRDefault="00504E02">
      <w:pPr>
        <w:ind w:firstLine="400"/>
        <w:jc w:val="both"/>
      </w:pPr>
      <w:r>
        <w:t>Органы внутренних дел, уголовно-исполнительной системы Министерства юстиции, национальной безопасности, военной развед</w:t>
      </w:r>
      <w:r>
        <w:t xml:space="preserve">ки Министерства обороны, финансовой полиции, Служба охраны Президента Республики Казахстан в необходимых случаях обязаны оказывать взаимную помощь в организации и проведении специальных мероприятий, перечисленных в </w:t>
      </w:r>
      <w:hyperlink r:id="rId22" w:anchor="sub_id=110300" w:history="1">
        <w:r>
          <w:rPr>
            <w:rStyle w:val="a3"/>
          </w:rPr>
          <w:t>пункте 3</w:t>
        </w:r>
      </w:hyperlink>
      <w:r>
        <w:t xml:space="preserve"> статьи 11 настоящего Закона. </w:t>
      </w:r>
    </w:p>
    <w:p w:rsidR="00000000" w:rsidRDefault="00504E02">
      <w:pPr>
        <w:ind w:firstLine="400"/>
        <w:jc w:val="both"/>
      </w:pPr>
      <w:r>
        <w:t>Специальные оперативно-розыскные мероприятия, связанные с использованием сетей телекоммуникаций и почтовых каналов связи в интересах решения задач всеми органами, перечисленны</w:t>
      </w:r>
      <w:r>
        <w:t xml:space="preserve">ми в </w:t>
      </w:r>
      <w:hyperlink r:id="rId23" w:anchor="sub_id=60000" w:history="1">
        <w:r>
          <w:rPr>
            <w:rStyle w:val="a3"/>
          </w:rPr>
          <w:t>статье 6</w:t>
        </w:r>
      </w:hyperlink>
      <w:r>
        <w:t xml:space="preserve">, технически осуществляются органами национальной безопасности Республики Казахстан, для чего им выделяются необходимые силы и средства. </w:t>
      </w:r>
    </w:p>
    <w:p w:rsidR="00000000" w:rsidRDefault="00504E02">
      <w:pPr>
        <w:ind w:firstLine="400"/>
        <w:jc w:val="both"/>
      </w:pPr>
      <w:r>
        <w:rPr>
          <w:rStyle w:val="s3"/>
        </w:rPr>
        <w:t xml:space="preserve">См.: </w:t>
      </w:r>
      <w:hyperlink r:id="rId2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подготовки и использования сетей телекоммуникаций общего пользования для нужд государственных органов, обороны, безопасности и охраны правопорядка Республики Казахстан".</w:t>
      </w:r>
      <w:r>
        <w:t xml:space="preserve"> </w:t>
      </w:r>
    </w:p>
    <w:p w:rsidR="00000000" w:rsidRDefault="00504E02">
      <w:pPr>
        <w:ind w:firstLine="400"/>
        <w:jc w:val="both"/>
      </w:pPr>
      <w:r>
        <w:t>3. Перечень с</w:t>
      </w:r>
      <w:r>
        <w:t xml:space="preserve">лужб, подразделений и категорий сотрудников, имеющих право проводить оперативно-розыскные мероприятия, определяется руководителями органов, осуществляющих оперативно-розыскную деятельность. </w:t>
      </w:r>
    </w:p>
    <w:p w:rsidR="00000000" w:rsidRDefault="00504E02">
      <w:pPr>
        <w:ind w:firstLine="400"/>
        <w:jc w:val="both"/>
      </w:pPr>
      <w:r>
        <w:t>4. Оперативно-розыскные мероприятия, затрагивающие охраняемые зак</w:t>
      </w:r>
      <w:r>
        <w:t xml:space="preserve">оном неприкосновенность частной жизни, тайну переписки, телефонных переговоров, телеграфных сообщений и почтовых отправлений, а также право на неприкосновенность жилища, осуществляются исключительно для выявления, предупреждения и раскрытия </w:t>
      </w:r>
      <w:hyperlink r:id="rId25" w:anchor="sub_id=100000" w:history="1">
        <w:r>
          <w:rPr>
            <w:rStyle w:val="a3"/>
          </w:rPr>
          <w:t>тяжких и особо тяжких преступлений</w:t>
        </w:r>
      </w:hyperlink>
      <w:r>
        <w:t xml:space="preserve">, а также преступлений, подготавливаемых и совершаемых </w:t>
      </w:r>
      <w:hyperlink r:id="rId26" w:anchor="sub_id=310000" w:history="1">
        <w:r>
          <w:rPr>
            <w:rStyle w:val="a3"/>
          </w:rPr>
          <w:t>преступными груп</w:t>
        </w:r>
        <w:r>
          <w:rPr>
            <w:rStyle w:val="a3"/>
          </w:rPr>
          <w:t>пами</w:t>
        </w:r>
      </w:hyperlink>
      <w:r>
        <w:t xml:space="preserve">, только с санкции прокурора. </w:t>
      </w:r>
    </w:p>
    <w:p w:rsidR="00000000" w:rsidRDefault="00504E02">
      <w:pPr>
        <w:ind w:firstLine="400"/>
        <w:jc w:val="both"/>
      </w:pPr>
      <w:r>
        <w:t xml:space="preserve">Санкцию на проведение таких мероприятий по постановлению органов, осуществляющих оперативно-розыскную деятельность, дают Генеральный прокурор Республики Казахстан и его заместители, военный прокурор республики, прокуроры </w:t>
      </w:r>
      <w:r>
        <w:t xml:space="preserve">областей и приравненные к ним прокуроры. </w:t>
      </w:r>
    </w:p>
    <w:p w:rsidR="00000000" w:rsidRDefault="00504E02">
      <w:pPr>
        <w:ind w:firstLine="400"/>
        <w:jc w:val="both"/>
      </w:pPr>
      <w:r>
        <w:rPr>
          <w:rStyle w:val="s3"/>
        </w:rPr>
        <w:t xml:space="preserve">См.: </w:t>
      </w:r>
      <w:hyperlink r:id="rId27" w:anchor="sub_id=1000" w:history="1">
        <w:r>
          <w:rPr>
            <w:rStyle w:val="a3"/>
            <w:i/>
            <w:iCs/>
          </w:rPr>
          <w:t>Указание</w:t>
        </w:r>
      </w:hyperlink>
      <w:r>
        <w:rPr>
          <w:rStyle w:val="s3"/>
        </w:rPr>
        <w:t xml:space="preserve"> Генеральной Прокуратуры Республики Казахстан от 4 апреля 2001 года № 56/23.</w:t>
      </w:r>
      <w:r>
        <w:t xml:space="preserve"> </w:t>
      </w:r>
    </w:p>
    <w:p w:rsidR="00000000" w:rsidRDefault="00504E02">
      <w:pPr>
        <w:ind w:firstLine="400"/>
        <w:jc w:val="both"/>
      </w:pPr>
      <w:r>
        <w:t>5. Исключительно для получения разведывате</w:t>
      </w:r>
      <w:r>
        <w:t xml:space="preserve">льной информации в целях обеспечения безопасности Республики Казахстан, выявления, предупреждения и пресечения разведывательно-подрывных посягательств специальных служб иностранных государств и иностранных организаций, а также </w:t>
      </w:r>
      <w:hyperlink r:id="rId28" w:anchor="sub_id=2330000" w:history="1">
        <w:r>
          <w:rPr>
            <w:rStyle w:val="a3"/>
          </w:rPr>
          <w:t>терроризма</w:t>
        </w:r>
      </w:hyperlink>
      <w:r>
        <w:t xml:space="preserve"> оперативно-розыскные мероприятия, перечисленные в </w:t>
      </w:r>
      <w:hyperlink r:id="rId29" w:anchor="sub_id=120400" w:history="1">
        <w:r>
          <w:rPr>
            <w:rStyle w:val="a3"/>
          </w:rPr>
          <w:t>пункте 4</w:t>
        </w:r>
      </w:hyperlink>
      <w:r>
        <w:t xml:space="preserve"> настоящей статьи, могут осуществляться в порядке</w:t>
      </w:r>
      <w:r>
        <w:t xml:space="preserve">, согласованном с Генеральным прокурором Республики Казахстан. </w:t>
      </w:r>
    </w:p>
    <w:p w:rsidR="00000000" w:rsidRDefault="00504E02">
      <w:pPr>
        <w:ind w:firstLine="400"/>
        <w:jc w:val="both"/>
      </w:pPr>
      <w:r>
        <w:t>6. В случае возникновения угрозы жизни, здоровью, собственности отдельных лиц по их заявлению или с их письменного согласия разрешается прослушивание и запись разговоров, переговоров, ведущихс</w:t>
      </w:r>
      <w:r>
        <w:t xml:space="preserve">я с их телефонов или других переговорных устройств, на основании постановления, утвержденного руководителем органа, осуществляющего оперативно-розыскную деятельность, с обязательным уведомлением прокурора в течение 24 часов. </w:t>
      </w:r>
    </w:p>
    <w:p w:rsidR="00000000" w:rsidRDefault="00504E02">
      <w:pPr>
        <w:ind w:firstLine="400"/>
        <w:jc w:val="both"/>
      </w:pPr>
      <w:r>
        <w:t>7. В случаях, не терпящих отла</w:t>
      </w:r>
      <w:r>
        <w:t>гательства и могущих привести к совершению террористического акта, диверсии и других тяжких преступлений, на основании мотивированного постановления одного из руководителей соответствующего органа, осуществляющего оперативно-розыскную деятельность, допуска</w:t>
      </w:r>
      <w:r>
        <w:t xml:space="preserve">ется проведение оперативно-розыскных мероприятий, перечисленных в </w:t>
      </w:r>
      <w:hyperlink r:id="rId30" w:anchor="sub_id=120400" w:history="1">
        <w:r>
          <w:rPr>
            <w:rStyle w:val="a3"/>
          </w:rPr>
          <w:t>пункте 4</w:t>
        </w:r>
      </w:hyperlink>
      <w:r>
        <w:t xml:space="preserve"> настоящей статьи, с уведомлением прокурора и последующим получением санкции в течение 24 часов. </w:t>
      </w:r>
    </w:p>
    <w:p w:rsidR="00000000" w:rsidRDefault="00504E02">
      <w:pPr>
        <w:ind w:firstLine="400"/>
        <w:jc w:val="both"/>
      </w:pPr>
      <w:r>
        <w:t>8</w:t>
      </w:r>
      <w:r>
        <w:t xml:space="preserve">. При получении санкции на проведение оперативно-розыскных мероприятий, перечисленных в </w:t>
      </w:r>
      <w:hyperlink r:id="rId31" w:anchor="sub_id=120400" w:history="1">
        <w:r>
          <w:rPr>
            <w:rStyle w:val="a3"/>
          </w:rPr>
          <w:t>п.4</w:t>
        </w:r>
      </w:hyperlink>
      <w:r>
        <w:t xml:space="preserve"> настоящей статьи, прокурору представляются материалы - основания для их проведени</w:t>
      </w:r>
      <w:r>
        <w:t xml:space="preserve">я, в форме и по содержанию исключающие возможность расшифровки сведений о личности граждан, сотрудничающих или сотрудничавших на конфиденциальной основе с органами, осуществляющими оперативно-розыскную деятельность. </w:t>
      </w:r>
    </w:p>
    <w:p w:rsidR="00000000" w:rsidRDefault="00504E02">
      <w:pPr>
        <w:spacing w:after="240"/>
        <w:ind w:firstLine="400"/>
        <w:jc w:val="both"/>
      </w:pPr>
      <w:r>
        <w:t>9. Организация и тактика проведения нег</w:t>
      </w:r>
      <w:r>
        <w:t xml:space="preserve">ласных оперативно-розыскных мероприятий могут составлять служебную, военную или государственную тайну в соответствии с Перечнем сведений, подлежащих засекречиванию, утверждаемым Правительством Республики Казахстан на основании </w:t>
      </w:r>
      <w:hyperlink r:id="rId32" w:history="1">
        <w:r>
          <w:rPr>
            <w:rStyle w:val="a3"/>
          </w:rPr>
          <w:t>Закона</w:t>
        </w:r>
      </w:hyperlink>
      <w:r>
        <w:t xml:space="preserve"> Республики Казахстан "О государственных секретах".</w:t>
      </w:r>
      <w:r>
        <w:br/>
      </w:r>
      <w:r>
        <w:br/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E02" w:rsidRDefault="00504E02" w:rsidP="00504E02">
      <w:r>
        <w:separator/>
      </w:r>
    </w:p>
  </w:endnote>
  <w:endnote w:type="continuationSeparator" w:id="0">
    <w:p w:rsidR="00504E02" w:rsidRDefault="00504E02" w:rsidP="00504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E02" w:rsidRDefault="00504E0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E02" w:rsidRDefault="00504E0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E02" w:rsidRDefault="00504E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E02" w:rsidRDefault="00504E02" w:rsidP="00504E02">
      <w:r>
        <w:separator/>
      </w:r>
    </w:p>
  </w:footnote>
  <w:footnote w:type="continuationSeparator" w:id="0">
    <w:p w:rsidR="00504E02" w:rsidRDefault="00504E02" w:rsidP="00504E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E02" w:rsidRDefault="00504E0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E02" w:rsidRDefault="00504E02" w:rsidP="00504E0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04E02" w:rsidRPr="00504E02" w:rsidRDefault="00504E02" w:rsidP="00504E0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Текст статьи 12 в редакции, действовавшей до внесения изменений от 09.07.04 г. В статью 12 внесены изменения Указом Президента РК от 25.12.1995 г. № 2725; Законом РК от 15.07.96 г. № 31-1; Законом РК от 16.03.2001 г. № 163-II (см. стар. ред.); Законом РК от 16.07.01 г. №... (редакция от 25.12.1995 г.) (редакция от 25.12.1995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E02" w:rsidRDefault="00504E0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4E02"/>
    <w:rsid w:val="00504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04E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4E0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04E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4E0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04E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4E0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04E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4E0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3158" TargetMode="External"/><Relationship Id="rId18" Type="http://schemas.openxmlformats.org/officeDocument/2006/relationships/hyperlink" Target="http://online.zakon.kz/Document/?doc_id=1032511" TargetMode="External"/><Relationship Id="rId26" Type="http://schemas.openxmlformats.org/officeDocument/2006/relationships/hyperlink" Target="http://online.zakon.kz/Document/?doc_id=1008032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1003158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1049278" TargetMode="External"/><Relationship Id="rId12" Type="http://schemas.openxmlformats.org/officeDocument/2006/relationships/hyperlink" Target="http://online.zakon.kz/Document/?doc_id=1024385" TargetMode="External"/><Relationship Id="rId17" Type="http://schemas.openxmlformats.org/officeDocument/2006/relationships/hyperlink" Target="http://online.zakon.kz/Document/?doc_id=3303158" TargetMode="External"/><Relationship Id="rId25" Type="http://schemas.openxmlformats.org/officeDocument/2006/relationships/hyperlink" Target="http://online.zakon.kz/Document/?doc_id=1008032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32146" TargetMode="External"/><Relationship Id="rId20" Type="http://schemas.openxmlformats.org/officeDocument/2006/relationships/hyperlink" Target="http://online.zakon.kz/Document/?doc_id=1003158" TargetMode="External"/><Relationship Id="rId29" Type="http://schemas.openxmlformats.org/officeDocument/2006/relationships/hyperlink" Target="http://online.zakon.kz/Document/?doc_id=100315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158" TargetMode="External"/><Relationship Id="rId24" Type="http://schemas.openxmlformats.org/officeDocument/2006/relationships/hyperlink" Target="http://online.zakon.kz/Document/?doc_id=1021609" TargetMode="External"/><Relationship Id="rId32" Type="http://schemas.openxmlformats.org/officeDocument/2006/relationships/hyperlink" Target="http://online.zakon.kz/Document/?doc_id=1012633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3158" TargetMode="External"/><Relationship Id="rId23" Type="http://schemas.openxmlformats.org/officeDocument/2006/relationships/hyperlink" Target="http://online.zakon.kz/Document/?doc_id=1003158" TargetMode="External"/><Relationship Id="rId28" Type="http://schemas.openxmlformats.org/officeDocument/2006/relationships/hyperlink" Target="http://online.zakon.kz/Document/?doc_id=1008032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1022085" TargetMode="External"/><Relationship Id="rId19" Type="http://schemas.openxmlformats.org/officeDocument/2006/relationships/hyperlink" Target="http://online.zakon.kz/Document/?doc_id=3403158" TargetMode="External"/><Relationship Id="rId31" Type="http://schemas.openxmlformats.org/officeDocument/2006/relationships/hyperlink" Target="http://online.zakon.kz/Document/?doc_id=10031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179" TargetMode="External"/><Relationship Id="rId14" Type="http://schemas.openxmlformats.org/officeDocument/2006/relationships/hyperlink" Target="http://online.zakon.kz/Document/?doc_id=1029089" TargetMode="External"/><Relationship Id="rId22" Type="http://schemas.openxmlformats.org/officeDocument/2006/relationships/hyperlink" Target="http://online.zakon.kz/Document/?doc_id=1003158" TargetMode="External"/><Relationship Id="rId27" Type="http://schemas.openxmlformats.org/officeDocument/2006/relationships/hyperlink" Target="http://online.zakon.kz/Document/?doc_id=1025451" TargetMode="External"/><Relationship Id="rId30" Type="http://schemas.openxmlformats.org/officeDocument/2006/relationships/hyperlink" Target="http://online.zakon.kz/Document/?doc_id=1003158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100410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935</Words>
  <Characters>9123</Characters>
  <Application>Microsoft Office Word</Application>
  <DocSecurity>0</DocSecurity>
  <Lines>76</Lines>
  <Paragraphs>20</Paragraphs>
  <ScaleCrop>false</ScaleCrop>
  <Company/>
  <LinksUpToDate>false</LinksUpToDate>
  <CharactersWithSpaces>10038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Текст статьи 12 в редакции, действовавшей до внесения изменений от 09.07.04 г. В статью 12 внесены изменения Указом Президента РК от 25.12.1995 г. № 2725; Законом РК от 15.07.96 г. № 31-1; Законом РК от 16.03.2001 г. № 163-II (см. стар. ред.); Законом РК от 16.07.01 г. №... (редакция от 25.12.1995 г.) (редакция от 25.12.1995 г.) (©Paragraph 2023)</dc:title>
  <dc:subject/>
  <dc:creator>Сергей М</dc:creator>
  <cp:keywords/>
  <dc:description/>
  <cp:lastModifiedBy>Сергей М</cp:lastModifiedBy>
  <cp:revision>2</cp:revision>
  <dcterms:created xsi:type="dcterms:W3CDTF">2023-11-02T07:24:00Z</dcterms:created>
  <dcterms:modified xsi:type="dcterms:W3CDTF">2023-11-02T07:24:00Z</dcterms:modified>
</cp:coreProperties>
</file>