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67A8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4 апреля 2019 года № 49</w:t>
      </w:r>
      <w:r>
        <w:rPr>
          <w:rStyle w:val="s1"/>
        </w:rPr>
        <w:br/>
        <w:t>Об утверждении Правил организации обменных операций с наличной иностранной валютой в Республике Казахстан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jc w:val="both"/>
      </w:pPr>
      <w:r>
        <w:rPr>
          <w:rStyle w:val="s3"/>
        </w:rPr>
        <w:t>Данная редакция действовала до внесения изменений от 31 декабря 2019 года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В соответствии с законами Республики Казахстан </w:t>
      </w:r>
      <w:hyperlink r:id="rId7" w:history="1">
        <w:r>
          <w:rPr>
            <w:rStyle w:val="a4"/>
          </w:rPr>
          <w:t>от 30 марта 1995 года</w:t>
        </w:r>
      </w:hyperlink>
      <w:r>
        <w:rPr>
          <w:rStyle w:val="s0"/>
        </w:rPr>
        <w:t xml:space="preserve"> «О Национальном Банке Республики Казахстан», </w:t>
      </w:r>
      <w:hyperlink r:id="rId8" w:history="1">
        <w:r>
          <w:rPr>
            <w:rStyle w:val="a4"/>
          </w:rPr>
          <w:t>от 19 марта 2010 года</w:t>
        </w:r>
      </w:hyperlink>
      <w:r>
        <w:rPr>
          <w:rStyle w:val="s0"/>
        </w:rPr>
        <w:t xml:space="preserve"> «О государственной статистике», </w:t>
      </w:r>
      <w:hyperlink r:id="rId9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 и </w:t>
      </w:r>
      <w:hyperlink r:id="rId10" w:history="1">
        <w:r>
          <w:rPr>
            <w:rStyle w:val="a4"/>
          </w:rPr>
          <w:t>от 2 июля 2018 года</w:t>
        </w:r>
      </w:hyperlink>
      <w:r>
        <w:rPr>
          <w:rStyle w:val="s0"/>
        </w:rPr>
        <w:t xml:space="preserve"> «О валютном регулировании и валютном контроле»,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обмен</w:t>
      </w:r>
      <w:r>
        <w:rPr>
          <w:rStyle w:val="s0"/>
        </w:rPr>
        <w:t>ных операций с наличной иностранной валютой в Республике Казахстан.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2. Признать утратившими силу некоторые постановления Правления Национального Банка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</w:t>
      </w:r>
      <w:r>
        <w:rPr>
          <w:rStyle w:val="s0"/>
        </w:rPr>
        <w:t>ию.</w:t>
      </w:r>
    </w:p>
    <w:p w:rsidR="00000000" w:rsidRDefault="006167A8">
      <w:pPr>
        <w:ind w:firstLine="397"/>
        <w:jc w:val="both"/>
      </w:pPr>
      <w:r>
        <w:rPr>
          <w:rStyle w:val="s0"/>
        </w:rPr>
        <w:t>3. Департаменту платежного баланса и валютного регулирования (Куандыков А.А.) в установленном законодательством Республики Казахстан порядке обеспечить: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6167A8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постановления его направление на казахском и русско</w:t>
      </w:r>
      <w:r>
        <w:rPr>
          <w:rStyle w:val="s0"/>
        </w:rPr>
        <w:t>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6167A8">
      <w:pPr>
        <w:ind w:firstLine="397"/>
        <w:jc w:val="both"/>
      </w:pPr>
      <w:r>
        <w:rPr>
          <w:rStyle w:val="s0"/>
        </w:rPr>
        <w:t>3) р</w:t>
      </w:r>
      <w:r>
        <w:rPr>
          <w:rStyle w:val="s0"/>
        </w:rPr>
        <w:t>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6167A8">
      <w:pPr>
        <w:ind w:firstLine="397"/>
        <w:jc w:val="both"/>
      </w:pPr>
      <w:r>
        <w:rPr>
          <w:rStyle w:val="s0"/>
        </w:rPr>
        <w:t>4) в течение десяти рабочих дней после государственной регистрации настоящего постановления представление в Юр</w:t>
      </w:r>
      <w:r>
        <w:rPr>
          <w:rStyle w:val="s0"/>
        </w:rPr>
        <w:t>идический департамент сведений об исполнении мероприятий, предусмотренных подпунктами 2) и 3) настоящего пункта и пунктом 4 настоящего постановления.</w:t>
      </w:r>
    </w:p>
    <w:p w:rsidR="00000000" w:rsidRDefault="006167A8">
      <w:pPr>
        <w:ind w:firstLine="397"/>
        <w:jc w:val="both"/>
      </w:pPr>
      <w:r>
        <w:rPr>
          <w:rStyle w:val="s0"/>
        </w:rPr>
        <w:t>4. Управлению по защите прав потребителей финансовых услуг и внешних коммуникаций (Терентьев А.Л.) обеспеч</w:t>
      </w:r>
      <w:r>
        <w:rPr>
          <w:rStyle w:val="s0"/>
        </w:rPr>
        <w:t>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6167A8">
      <w:pPr>
        <w:ind w:firstLine="397"/>
        <w:jc w:val="both"/>
      </w:pPr>
      <w:r>
        <w:rPr>
          <w:rStyle w:val="s0"/>
        </w:rPr>
        <w:t>5. Контроль за исполнением настоящего постановления возложить на заместите</w:t>
      </w:r>
      <w:r>
        <w:rPr>
          <w:rStyle w:val="s0"/>
        </w:rPr>
        <w:t>ля Председателя Национального Банка Республики Казахстан Смолякова О.А.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6. Настоящее постановление подлежит официальному </w:t>
      </w:r>
      <w:hyperlink r:id="rId12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6167A8"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167A8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6167A8">
      <w:r>
        <w:rPr>
          <w:rStyle w:val="s0"/>
        </w:rPr>
        <w:t> </w:t>
      </w:r>
    </w:p>
    <w:p w:rsidR="00000000" w:rsidRDefault="006167A8">
      <w:r>
        <w:rPr>
          <w:rStyle w:val="s0"/>
        </w:rPr>
        <w:t>«СОГЛАСОВАНО»</w:t>
      </w:r>
    </w:p>
    <w:p w:rsidR="00000000" w:rsidRDefault="006167A8">
      <w:r>
        <w:rPr>
          <w:rStyle w:val="s0"/>
        </w:rPr>
        <w:t>Министерство финансов</w:t>
      </w:r>
    </w:p>
    <w:p w:rsidR="00000000" w:rsidRDefault="006167A8">
      <w:r>
        <w:rPr>
          <w:rStyle w:val="s0"/>
        </w:rPr>
        <w:t>Республики Казахстан</w:t>
      </w:r>
    </w:p>
    <w:p w:rsidR="00000000" w:rsidRDefault="006167A8">
      <w:r>
        <w:rPr>
          <w:rStyle w:val="s0"/>
        </w:rPr>
        <w:t>28 марта 2019 года</w:t>
      </w:r>
    </w:p>
    <w:p w:rsidR="00000000" w:rsidRDefault="006167A8">
      <w:r>
        <w:rPr>
          <w:rStyle w:val="s0"/>
        </w:rPr>
        <w:t> </w:t>
      </w:r>
    </w:p>
    <w:p w:rsidR="00000000" w:rsidRDefault="006167A8">
      <w:r>
        <w:rPr>
          <w:rStyle w:val="s0"/>
        </w:rPr>
        <w:t>«СОГЛАСОВАНО»</w:t>
      </w:r>
    </w:p>
    <w:p w:rsidR="00000000" w:rsidRDefault="006167A8">
      <w:r>
        <w:rPr>
          <w:rStyle w:val="s0"/>
        </w:rPr>
        <w:t>Комитет по статистике</w:t>
      </w:r>
    </w:p>
    <w:p w:rsidR="00000000" w:rsidRDefault="006167A8">
      <w:r>
        <w:rPr>
          <w:rStyle w:val="s0"/>
        </w:rPr>
        <w:t>Министерства национальной экономики</w:t>
      </w:r>
    </w:p>
    <w:p w:rsidR="00000000" w:rsidRDefault="006167A8">
      <w:r>
        <w:rPr>
          <w:rStyle w:val="s0"/>
        </w:rPr>
        <w:t>Республики Казахстан</w:t>
      </w:r>
    </w:p>
    <w:p w:rsidR="00000000" w:rsidRDefault="006167A8">
      <w:r>
        <w:rPr>
          <w:rStyle w:val="s0"/>
        </w:rPr>
        <w:t>28 марта 2019 года</w:t>
      </w:r>
    </w:p>
    <w:p w:rsidR="00000000" w:rsidRDefault="006167A8">
      <w:r>
        <w:rPr>
          <w:rStyle w:val="s0"/>
        </w:rPr>
        <w:t> </w:t>
      </w:r>
    </w:p>
    <w:p w:rsidR="00000000" w:rsidRDefault="006167A8">
      <w:r>
        <w:rPr>
          <w:rStyle w:val="s0"/>
        </w:rPr>
        <w:t>«СОГЛАСОВАНО»</w:t>
      </w:r>
    </w:p>
    <w:p w:rsidR="00000000" w:rsidRDefault="006167A8">
      <w:r>
        <w:rPr>
          <w:rStyle w:val="s0"/>
        </w:rPr>
        <w:t>Министерство цифрового развития,</w:t>
      </w:r>
    </w:p>
    <w:p w:rsidR="00000000" w:rsidRDefault="006167A8">
      <w:r>
        <w:rPr>
          <w:rStyle w:val="s0"/>
        </w:rPr>
        <w:t>оборонной и аэрокосмической</w:t>
      </w:r>
    </w:p>
    <w:p w:rsidR="00000000" w:rsidRDefault="006167A8">
      <w:r>
        <w:rPr>
          <w:rStyle w:val="s0"/>
        </w:rPr>
        <w:t>промышленности</w:t>
      </w:r>
    </w:p>
    <w:p w:rsidR="00000000" w:rsidRDefault="006167A8">
      <w:r>
        <w:rPr>
          <w:rStyle w:val="s0"/>
        </w:rPr>
        <w:t>Республики Казахстан</w:t>
      </w:r>
    </w:p>
    <w:p w:rsidR="00000000" w:rsidRDefault="006167A8">
      <w:r>
        <w:rPr>
          <w:rStyle w:val="s0"/>
        </w:rPr>
        <w:t>29 марта 2019 года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6167A8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6167A8">
      <w:pPr>
        <w:jc w:val="right"/>
      </w:pPr>
      <w:r>
        <w:rPr>
          <w:rStyle w:val="s0"/>
        </w:rPr>
        <w:t>Национального Банка</w:t>
      </w:r>
    </w:p>
    <w:p w:rsidR="00000000" w:rsidRDefault="006167A8">
      <w:pPr>
        <w:jc w:val="right"/>
      </w:pPr>
      <w:r>
        <w:rPr>
          <w:rStyle w:val="s0"/>
        </w:rPr>
        <w:t>Республики Казахстан</w:t>
      </w:r>
    </w:p>
    <w:p w:rsidR="00000000" w:rsidRDefault="006167A8">
      <w:pPr>
        <w:jc w:val="right"/>
      </w:pPr>
      <w:r>
        <w:rPr>
          <w:rStyle w:val="s0"/>
        </w:rPr>
        <w:t>от 4 апреля 2019 года № 49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spacing w:after="240"/>
        <w:jc w:val="center"/>
        <w:textAlignment w:val="baseline"/>
      </w:pPr>
      <w:r>
        <w:rPr>
          <w:rStyle w:val="s1"/>
        </w:rPr>
        <w:t>Правила</w:t>
      </w:r>
      <w:r>
        <w:rPr>
          <w:rStyle w:val="s1"/>
        </w:rPr>
        <w:br/>
        <w:t>организации обменных операций с наличной иностранной валютой в Республике Казахстан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1. Настоящие Правила организации обменных операций с наличной иностранной валютой в Республике Казахстан (далее - Правила) разработаны </w:t>
      </w:r>
      <w:r>
        <w:rPr>
          <w:rStyle w:val="s0"/>
        </w:rPr>
        <w:t xml:space="preserve">в соответствии с законами Республики Казахстан </w:t>
      </w:r>
      <w:hyperlink r:id="rId13" w:history="1">
        <w:r>
          <w:rPr>
            <w:rStyle w:val="a4"/>
          </w:rPr>
          <w:t>от 30 марта 1995 года</w:t>
        </w:r>
      </w:hyperlink>
      <w:r>
        <w:rPr>
          <w:rStyle w:val="s0"/>
        </w:rPr>
        <w:t xml:space="preserve"> «О Национальном Банке Республики Казахстан», </w:t>
      </w:r>
      <w:hyperlink r:id="rId14" w:history="1">
        <w:r>
          <w:rPr>
            <w:rStyle w:val="a4"/>
          </w:rPr>
          <w:t>от 31 августа 1995 года</w:t>
        </w:r>
      </w:hyperlink>
      <w:r>
        <w:rPr>
          <w:rStyle w:val="s0"/>
        </w:rPr>
        <w:t xml:space="preserve"> «О банках и банковской деятельности в Республике Казахстан» (далее - Закон о банках), </w:t>
      </w:r>
      <w:hyperlink r:id="rId15" w:history="1">
        <w:r>
          <w:rPr>
            <w:rStyle w:val="a4"/>
          </w:rPr>
          <w:t>от 19 марта 2010 года</w:t>
        </w:r>
      </w:hyperlink>
      <w:r>
        <w:rPr>
          <w:rStyle w:val="s0"/>
        </w:rPr>
        <w:t xml:space="preserve"> «О государственной статистике», </w:t>
      </w:r>
      <w:hyperlink r:id="rId16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 (далее - Закон о разрешениях), </w:t>
      </w:r>
      <w:hyperlink r:id="rId17" w:history="1">
        <w:r>
          <w:rPr>
            <w:rStyle w:val="a4"/>
          </w:rPr>
          <w:t>от 2 июля 2018 года</w:t>
        </w:r>
      </w:hyperlink>
      <w:r>
        <w:rPr>
          <w:rStyle w:val="s0"/>
        </w:rPr>
        <w:t xml:space="preserve"> «О валютном регулировании и валютном контроле» (дал</w:t>
      </w:r>
      <w:r>
        <w:rPr>
          <w:rStyle w:val="s0"/>
        </w:rPr>
        <w:t>ее - Закон о валютном регулировании) и определяют порядок покупки и (или) продажи наличной иностранной валюты в обменных пунктах уполномоченных банков и уполномоченных организаций, порядок установления курсов покупки и (или) продажи наличной иностранной ва</w:t>
      </w:r>
      <w:r>
        <w:rPr>
          <w:rStyle w:val="s0"/>
        </w:rPr>
        <w:t>люты за другую наличную иностранную или наличную национальную валюту, порядок лицензирования уполномоченных организаций, включая квалификационные требования к ним, уведомления уполномоченным банком о начале или прекращении деятельности обменных пунктов, тр</w:t>
      </w:r>
      <w:r>
        <w:rPr>
          <w:rStyle w:val="s0"/>
        </w:rPr>
        <w:t>ебования к деятельности по организации обменных операций с наличной иностранной валютой, порядок проведения операций по покупке и (или) продаже аффинированного золота в слитках, выпущенных Национальным Банком Республики Казахстан (далее - Национальный Банк</w:t>
      </w:r>
      <w:r>
        <w:rPr>
          <w:rStyle w:val="s0"/>
        </w:rPr>
        <w:t>), а также формы и сроки представления уполномоченными банками и уполномоченными организациями отчетов о такой деятельности.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2. В Правилах используются понятия, применяемые в значениях, указанных в законах Республики Казахстан </w:t>
      </w:r>
      <w:hyperlink r:id="rId18" w:history="1">
        <w:r>
          <w:rPr>
            <w:rStyle w:val="a4"/>
          </w:rPr>
          <w:t>от 7 января 2003 года</w:t>
        </w:r>
      </w:hyperlink>
      <w:r>
        <w:rPr>
          <w:rStyle w:val="s0"/>
        </w:rPr>
        <w:t xml:space="preserve"> «Об электронном документе и электронной цифровой подписи», </w:t>
      </w:r>
      <w:hyperlink r:id="rId19" w:history="1">
        <w:r>
          <w:rPr>
            <w:rStyle w:val="a4"/>
          </w:rPr>
          <w:t>от 15 апреля 2013 года</w:t>
        </w:r>
      </w:hyperlink>
      <w:r>
        <w:rPr>
          <w:rStyle w:val="s0"/>
        </w:rPr>
        <w:t xml:space="preserve"> «О государственных услугах» (далее - Закон о государ</w:t>
      </w:r>
      <w:r>
        <w:rPr>
          <w:rStyle w:val="s0"/>
        </w:rPr>
        <w:t xml:space="preserve">ственных услугах), </w:t>
      </w:r>
      <w:hyperlink r:id="rId20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о валютном регулировании.</w:t>
      </w:r>
    </w:p>
    <w:p w:rsidR="00000000" w:rsidRDefault="006167A8">
      <w:pPr>
        <w:ind w:firstLine="397"/>
        <w:jc w:val="both"/>
      </w:pPr>
      <w:r>
        <w:rPr>
          <w:rStyle w:val="s0"/>
        </w:rPr>
        <w:t>В Правилах используются также следующие понятия:</w:t>
      </w:r>
    </w:p>
    <w:p w:rsidR="00000000" w:rsidRDefault="006167A8">
      <w:pPr>
        <w:ind w:firstLine="397"/>
        <w:jc w:val="both"/>
      </w:pPr>
      <w:r>
        <w:rPr>
          <w:rStyle w:val="s0"/>
        </w:rPr>
        <w:t>1) автоматизированный обменный пункт - электронно-механическое устройство, принадлежащее ю</w:t>
      </w:r>
      <w:r>
        <w:rPr>
          <w:rStyle w:val="s0"/>
        </w:rPr>
        <w:t>ридическому лицу, имеющему право на организацию обменных операций с наличной иностранной валютой, и позволяющее без участия его работника осуществлять обменные операции путем внесения наличных денег в данное устройство и получения из него наличными эквивал</w:t>
      </w:r>
      <w:r>
        <w:rPr>
          <w:rStyle w:val="s0"/>
        </w:rPr>
        <w:t>ентной суммы в другой валюте;</w:t>
      </w:r>
    </w:p>
    <w:p w:rsidR="00000000" w:rsidRDefault="006167A8">
      <w:pPr>
        <w:ind w:firstLine="397"/>
        <w:jc w:val="both"/>
      </w:pPr>
      <w:r>
        <w:rPr>
          <w:rStyle w:val="s0"/>
        </w:rPr>
        <w:t>2) обменные операции - операции по покупке, продаже и обмену наличной иностранной валюты, осуществляемые через обменные пункты и автоматизированные обменные пункты;</w:t>
      </w:r>
    </w:p>
    <w:p w:rsidR="00000000" w:rsidRDefault="006167A8">
      <w:pPr>
        <w:ind w:firstLine="397"/>
        <w:jc w:val="both"/>
      </w:pPr>
      <w:r>
        <w:rPr>
          <w:rStyle w:val="s0"/>
        </w:rPr>
        <w:t>3) операционная касса обменного пункта - специально оборудова</w:t>
      </w:r>
      <w:r>
        <w:rPr>
          <w:rStyle w:val="s0"/>
        </w:rPr>
        <w:t>нная часть помещения обменного пункта, предназначенная для кассира, обслуживающего клиентов при проведении операций с наличной иностранной валютой, а также при покупке и (или) продаже аффинированного инвестиционного золота в сертифицированных мерных слитка</w:t>
      </w:r>
      <w:r>
        <w:rPr>
          <w:rStyle w:val="s0"/>
        </w:rPr>
        <w:t xml:space="preserve">х, соответствующего национальному стандарту Республики Казахстан </w:t>
      </w:r>
      <w:hyperlink r:id="rId21" w:history="1">
        <w:r>
          <w:rPr>
            <w:rStyle w:val="a4"/>
          </w:rPr>
          <w:t>СТ РК 2049-2010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</w:t>
      </w:r>
      <w:r>
        <w:rPr>
          <w:rStyle w:val="s0"/>
        </w:rPr>
        <w:t>7 года (далее - аффинированное золото в слитках);</w:t>
      </w:r>
    </w:p>
    <w:p w:rsidR="00000000" w:rsidRDefault="006167A8">
      <w:pPr>
        <w:ind w:firstLine="397"/>
        <w:jc w:val="both"/>
      </w:pPr>
      <w:r>
        <w:rPr>
          <w:rStyle w:val="s0"/>
        </w:rPr>
        <w:t>4) аппаратно-программный комплекс - автоматизированная информационная система, реализующая функции контрольно-кассовой машины, обеспечивающая ведение учета обменных операций, покупки и (или) продажи аффинир</w:t>
      </w:r>
      <w:r>
        <w:rPr>
          <w:rStyle w:val="s0"/>
        </w:rPr>
        <w:t>ованного золота в слитках;</w:t>
      </w:r>
    </w:p>
    <w:p w:rsidR="00000000" w:rsidRDefault="006167A8">
      <w:pPr>
        <w:ind w:firstLine="397"/>
        <w:jc w:val="both"/>
      </w:pPr>
      <w:r>
        <w:rPr>
          <w:rStyle w:val="s0"/>
        </w:rPr>
        <w:t>5) действительная лицензия - выданная или переоформленная лицензия на организацию обменных операций с наличной иностранной валютой, действие которой не приостановлено или не прекращено;</w:t>
      </w:r>
    </w:p>
    <w:p w:rsidR="00000000" w:rsidRDefault="006167A8">
      <w:pPr>
        <w:ind w:firstLine="397"/>
        <w:jc w:val="both"/>
      </w:pPr>
      <w:r>
        <w:rPr>
          <w:rStyle w:val="s0"/>
        </w:rPr>
        <w:t>6) наличная иностранная валюта - находящиес</w:t>
      </w:r>
      <w:r>
        <w:rPr>
          <w:rStyle w:val="s0"/>
        </w:rPr>
        <w:t>я в обращении банкноты, монеты и казначейские билеты, принятые иностранными государствами как законное платежное средство;</w:t>
      </w:r>
    </w:p>
    <w:p w:rsidR="00000000" w:rsidRDefault="006167A8">
      <w:pPr>
        <w:ind w:firstLine="397"/>
        <w:jc w:val="both"/>
      </w:pPr>
      <w:r>
        <w:rPr>
          <w:rStyle w:val="s0"/>
        </w:rPr>
        <w:t>7) юридическое лицо, имеющее право на организацию обменных операций с наличной иностранной валютой - уполномоченная организация или у</w:t>
      </w:r>
      <w:r>
        <w:rPr>
          <w:rStyle w:val="s0"/>
        </w:rPr>
        <w:t>полномоченный банк, имеющий право на организацию обменных операций с наличной иностранной валютой в соответствии с выданной ему лицензией Национального Банка или законами Республики Казахстан;</w:t>
      </w:r>
    </w:p>
    <w:p w:rsidR="00000000" w:rsidRDefault="006167A8">
      <w:pPr>
        <w:ind w:firstLine="397"/>
        <w:jc w:val="both"/>
      </w:pPr>
      <w:r>
        <w:rPr>
          <w:rStyle w:val="s0"/>
        </w:rPr>
        <w:t>8) действительное приложение к лицензии - выданное или переофор</w:t>
      </w:r>
      <w:r>
        <w:rPr>
          <w:rStyle w:val="s0"/>
        </w:rPr>
        <w:t>мленное приложение к лицензии на организацию обменных операций с наличной иностранной валютой, действие которого не приостановлено или не прекращено;</w:t>
      </w:r>
    </w:p>
    <w:p w:rsidR="00000000" w:rsidRDefault="006167A8">
      <w:pPr>
        <w:ind w:firstLine="397"/>
        <w:jc w:val="both"/>
      </w:pPr>
      <w:r>
        <w:rPr>
          <w:rStyle w:val="s0"/>
        </w:rPr>
        <w:t>9) приложение к лицензии - неотъемлемая часть лицензии на организацию обменных операций с наличной иностра</w:t>
      </w:r>
      <w:r>
        <w:rPr>
          <w:rStyle w:val="s0"/>
        </w:rPr>
        <w:t>нной валютой, содержащая сведения о фактическом месте нахождения обменного пункта уполномоченной организации;</w:t>
      </w:r>
    </w:p>
    <w:p w:rsidR="00000000" w:rsidRDefault="006167A8">
      <w:pPr>
        <w:ind w:firstLine="397"/>
        <w:jc w:val="both"/>
      </w:pPr>
      <w:r>
        <w:rPr>
          <w:rStyle w:val="s0"/>
        </w:rPr>
        <w:t>10) электронная лицензия и электронное приложение к лицензии - лицензия на организацию обменных операций с наличной иностранной валютой и приложен</w:t>
      </w:r>
      <w:r>
        <w:rPr>
          <w:rStyle w:val="s0"/>
        </w:rPr>
        <w:t>ие к лицензии в форме электронного документа, оформляемые и выдаваемые с использованием информационных технологий, равнозначные лицензии и приложению к лицензии на бумажном носителе.</w:t>
      </w:r>
    </w:p>
    <w:p w:rsidR="00000000" w:rsidRDefault="006167A8">
      <w:pPr>
        <w:ind w:firstLine="397"/>
        <w:jc w:val="both"/>
      </w:pPr>
      <w:r>
        <w:rPr>
          <w:rStyle w:val="s0"/>
        </w:rPr>
        <w:t>3. Уполномоченный банк (его филиал) или уполномоченная организация (ее фи</w:t>
      </w:r>
      <w:r>
        <w:rPr>
          <w:rStyle w:val="s0"/>
        </w:rPr>
        <w:t>лиал) представляют в Национальный Банк отчеты, предусмотренные Правилами, посредством использования информационных систем с соблюдением процедур подтверждения электронной цифровой подписью.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В случае отсутствия возможности представления отчетов электронным </w:t>
      </w:r>
      <w:r>
        <w:rPr>
          <w:rStyle w:val="s0"/>
        </w:rPr>
        <w:t>способом отчеты формируются отдельно по каждому региону и представляются в бумажном виде в территориальный филиал Национального Банка по месту нахождения уполномоченного банка (его филиала), уполномоченной организации (ее филиала).</w:t>
      </w:r>
    </w:p>
    <w:p w:rsidR="00000000" w:rsidRDefault="006167A8">
      <w:pPr>
        <w:ind w:firstLine="397"/>
        <w:jc w:val="both"/>
      </w:pPr>
      <w:r>
        <w:rPr>
          <w:rStyle w:val="s0"/>
        </w:rPr>
        <w:t>При представлении отчета</w:t>
      </w:r>
      <w:r>
        <w:rPr>
          <w:rStyle w:val="s0"/>
        </w:rPr>
        <w:t xml:space="preserve"> разными способами датой представления отчета считается ранняя из дат.</w:t>
      </w:r>
    </w:p>
    <w:p w:rsidR="00000000" w:rsidRDefault="006167A8">
      <w:pPr>
        <w:ind w:firstLine="397"/>
        <w:jc w:val="both"/>
      </w:pPr>
      <w:r>
        <w:rPr>
          <w:rStyle w:val="s0"/>
        </w:rPr>
        <w:t>Если срок представления отчета, установленный Правилами, истекает в нерабочий день, то датой окончания срока представления отчета считается следующий за ним рабочий день.</w:t>
      </w:r>
    </w:p>
    <w:p w:rsidR="00000000" w:rsidRDefault="006167A8">
      <w:pPr>
        <w:ind w:firstLine="397"/>
        <w:jc w:val="both"/>
      </w:pPr>
      <w:r>
        <w:rPr>
          <w:rStyle w:val="s0"/>
        </w:rPr>
        <w:t>4. Юридическое</w:t>
      </w:r>
      <w:r>
        <w:rPr>
          <w:rStyle w:val="s0"/>
        </w:rPr>
        <w:t xml:space="preserve"> лицо, имеющее право на организацию обменных операций с наличной иностранной валютой, до проведения обменных операций, покупки и (или) продажи аффинированного золота в слитках принимает меры по надлежащей проверке клиентов в соответствии со </w:t>
      </w:r>
      <w:hyperlink r:id="rId22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(далее - Закон о</w:t>
      </w:r>
      <w:r>
        <w:rPr>
          <w:rStyle w:val="s0"/>
        </w:rPr>
        <w:t xml:space="preserve"> ПОДФТ).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Глава 2. Квалификационные требования к уполномоченным организациям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5. Уполномоченная организация создается в организационно-правовой форме товарищества с ограниченной ответственностью.</w:t>
      </w:r>
    </w:p>
    <w:p w:rsidR="00000000" w:rsidRDefault="006167A8">
      <w:pPr>
        <w:ind w:firstLine="397"/>
        <w:jc w:val="both"/>
      </w:pPr>
      <w:bookmarkStart w:id="2" w:name="SUB600"/>
      <w:bookmarkEnd w:id="2"/>
      <w:r>
        <w:rPr>
          <w:rStyle w:val="s0"/>
        </w:rPr>
        <w:t>6. Учредителями уполномоченной организации являются физические и юридические лица - резиденты и нерезиденты Республики Казахстан.</w:t>
      </w:r>
    </w:p>
    <w:p w:rsidR="00000000" w:rsidRDefault="006167A8">
      <w:pPr>
        <w:ind w:firstLine="397"/>
        <w:jc w:val="both"/>
      </w:pPr>
      <w:r>
        <w:rPr>
          <w:rStyle w:val="s0"/>
        </w:rPr>
        <w:t>Учредителем (одним из учредителей) уполномоченной организации не может быть лицо:</w:t>
      </w:r>
    </w:p>
    <w:p w:rsidR="00000000" w:rsidRDefault="006167A8">
      <w:pPr>
        <w:ind w:firstLine="397"/>
        <w:jc w:val="both"/>
      </w:pPr>
      <w:r>
        <w:rPr>
          <w:rStyle w:val="s0"/>
        </w:rPr>
        <w:t>1) являвшееся учредителем (одним из учредите</w:t>
      </w:r>
      <w:r>
        <w:rPr>
          <w:rStyle w:val="s0"/>
        </w:rPr>
        <w:t>лей) уполномоченной организации, в отношении которой было принято решение о лишении лицензии на организацию обменных операций с наличной иностранной валютой, до истечения 3 (трех) лет с даты соответствующего решения территориального филиала Национального Б</w:t>
      </w:r>
      <w:r>
        <w:rPr>
          <w:rStyle w:val="s0"/>
        </w:rPr>
        <w:t>анка;</w:t>
      </w:r>
    </w:p>
    <w:p w:rsidR="00000000" w:rsidRDefault="006167A8">
      <w:pPr>
        <w:ind w:firstLine="397"/>
        <w:jc w:val="both"/>
      </w:pPr>
      <w:r>
        <w:rPr>
          <w:rStyle w:val="s0"/>
        </w:rPr>
        <w:t>2) в отношении которого имеется вступившее в законную силу решение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</w:t>
      </w:r>
      <w:r>
        <w:rPr>
          <w:rStyle w:val="s0"/>
        </w:rPr>
        <w:t>м участником (крупным акционером) финансовой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7. Уставный капитал уполномоченной организации формируется в денежной форме в полном объеме до обращения юридического лица за получением лицензии на организацию обменных операций с наличной иностран</w:t>
      </w:r>
      <w:r>
        <w:rPr>
          <w:rStyle w:val="s0"/>
        </w:rPr>
        <w:t>ной валютой и приложения к лицензии.</w:t>
      </w:r>
    </w:p>
    <w:p w:rsidR="00000000" w:rsidRDefault="006167A8">
      <w:pPr>
        <w:ind w:firstLine="397"/>
        <w:jc w:val="both"/>
      </w:pPr>
      <w:bookmarkStart w:id="3" w:name="SUB800"/>
      <w:bookmarkEnd w:id="3"/>
      <w:r>
        <w:rPr>
          <w:rStyle w:val="s0"/>
        </w:rPr>
        <w:t>8. Минимальный размер уставного капитала уполномоченной организации составляет: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1) 30 000 000 (тридцать миллионов) казахстанских тенге (далее - тенге) для каждого обменного пункта (автоматизированного обменного пункта) </w:t>
      </w:r>
      <w:r>
        <w:rPr>
          <w:rStyle w:val="s0"/>
        </w:rPr>
        <w:t>с местом нахождения в городе Нур-Султан, а также городах республиканского значения;</w:t>
      </w:r>
    </w:p>
    <w:p w:rsidR="00000000" w:rsidRDefault="006167A8">
      <w:pPr>
        <w:ind w:firstLine="397"/>
        <w:jc w:val="both"/>
      </w:pPr>
      <w:r>
        <w:rPr>
          <w:rStyle w:val="s0"/>
        </w:rPr>
        <w:t>2) 20 000 000 (двадцать миллионов) тенге для каждого обменного пункта (автоматизированного обменного пункта) с местом нахождения в административных центрах областей;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3) 10 </w:t>
      </w:r>
      <w:r>
        <w:rPr>
          <w:rStyle w:val="s0"/>
        </w:rPr>
        <w:t>000 000 (десять миллионов) тенге для каждого обменного пункта (автоматизированного обменного пункта) с иным местом нахождения.</w:t>
      </w:r>
    </w:p>
    <w:p w:rsidR="00000000" w:rsidRDefault="006167A8">
      <w:pPr>
        <w:ind w:firstLine="397"/>
        <w:jc w:val="both"/>
      </w:pPr>
      <w:r>
        <w:rPr>
          <w:rStyle w:val="s0"/>
        </w:rPr>
        <w:t>9. При открытии уполномоченной организацией дополнительного обменного пункта (автоматизированного обменного пункта) ее уставный к</w:t>
      </w:r>
      <w:r>
        <w:rPr>
          <w:rStyle w:val="s0"/>
        </w:rPr>
        <w:t xml:space="preserve">апитал, формируемый в денежной форме, подлежит увеличению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Правил.</w:t>
      </w:r>
    </w:p>
    <w:p w:rsidR="00000000" w:rsidRDefault="006167A8">
      <w:pPr>
        <w:ind w:firstLine="397"/>
        <w:jc w:val="both"/>
      </w:pPr>
      <w:r>
        <w:rPr>
          <w:rStyle w:val="s0"/>
        </w:rPr>
        <w:t>10. В случае отнесения города к категории города республиканского значения или признания города административным центром о</w:t>
      </w:r>
      <w:r>
        <w:rPr>
          <w:rStyle w:val="s0"/>
        </w:rPr>
        <w:t xml:space="preserve">бласти уполномоченная организация, имеющая обменный пункт в данном городе, приводит размер уставного капитала в соответствие с требованиями, установленными подпунктами 1) и 2)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Правил, в течение шести месяцев с даты отн</w:t>
      </w:r>
      <w:r>
        <w:rPr>
          <w:rStyle w:val="s0"/>
        </w:rPr>
        <w:t>есения города к категории города республиканского значения или признания города административным центром области.</w:t>
      </w:r>
    </w:p>
    <w:p w:rsidR="00000000" w:rsidRDefault="006167A8">
      <w:pPr>
        <w:ind w:firstLine="397"/>
        <w:jc w:val="both"/>
      </w:pPr>
      <w:bookmarkStart w:id="4" w:name="SUB1100"/>
      <w:bookmarkEnd w:id="4"/>
      <w:r>
        <w:rPr>
          <w:rStyle w:val="s0"/>
        </w:rPr>
        <w:t>11. Требования к помещению, оборудованию, персоналу обменного пункта (за исключением автоматизированного обменного пункта):</w:t>
      </w:r>
    </w:p>
    <w:p w:rsidR="00000000" w:rsidRDefault="006167A8">
      <w:pPr>
        <w:ind w:firstLine="397"/>
        <w:jc w:val="both"/>
      </w:pPr>
      <w:r>
        <w:rPr>
          <w:rStyle w:val="s0"/>
        </w:rPr>
        <w:t>1) организация охр</w:t>
      </w:r>
      <w:r>
        <w:rPr>
          <w:rStyle w:val="s0"/>
        </w:rPr>
        <w:t xml:space="preserve">аны и устройство помещения обменного пункта осуществляются в соответствии с требованиями, установленными в </w:t>
      </w:r>
      <w:hyperlink r:id="rId2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охраны и устройства помещений банков и организа</w:t>
      </w:r>
      <w:r>
        <w:rPr>
          <w:rStyle w:val="s0"/>
        </w:rPr>
        <w:t xml:space="preserve">ций, осуществляющих отдельные виды банковских операций, утвержденных постановлением Правления Национального Банка Республики Казахстан от 24 августа 2012 года № 250, зарегистрированным в Реестре государственной регистрации нормативных правовых актов под № </w:t>
      </w:r>
      <w:r>
        <w:rPr>
          <w:rStyle w:val="s0"/>
        </w:rPr>
        <w:t>8080;</w:t>
      </w:r>
    </w:p>
    <w:p w:rsidR="00000000" w:rsidRDefault="006167A8">
      <w:pPr>
        <w:ind w:firstLine="397"/>
        <w:jc w:val="both"/>
      </w:pPr>
      <w:r>
        <w:rPr>
          <w:rStyle w:val="s0"/>
        </w:rPr>
        <w:t>2) операционная касса обменного пункта оборудуется системой видеонаблюдения, обеспечивающей запись и хранение информации в течение 30 (тридцати) календарных дней, при этом в зоне видимости видеонаблюдения должны находиться рабочая зона кассира и клие</w:t>
      </w:r>
      <w:r>
        <w:rPr>
          <w:rStyle w:val="s0"/>
        </w:rPr>
        <w:t>нт, а соответствующие устройства устанавливаются в местах, обеспечивающих отсутствие помех для видеонаблюдения;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3) рабочее место кассира оборудуется аппаратно-программным комплексом либо контрольно-кассовым аппаратом и программным обеспечением для ведения </w:t>
      </w:r>
      <w:r>
        <w:rPr>
          <w:rStyle w:val="s0"/>
        </w:rPr>
        <w:t>учета обменных операций в соответствии с требованиями Правил, а также техническими средствами для определения подлинности денежных знаков, обеспечивающими проверку банкноты в ультрафиолетовом свете (контроль люминесценции бумаги и иное) и проверку банкноты</w:t>
      </w:r>
      <w:r>
        <w:rPr>
          <w:rStyle w:val="s0"/>
        </w:rPr>
        <w:t xml:space="preserve"> на наличие магнитных меток;</w:t>
      </w:r>
    </w:p>
    <w:p w:rsidR="00000000" w:rsidRDefault="006167A8">
      <w:pPr>
        <w:ind w:firstLine="397"/>
        <w:jc w:val="both"/>
      </w:pPr>
      <w:r>
        <w:rPr>
          <w:rStyle w:val="s0"/>
        </w:rPr>
        <w:t>4) кассир, прошедший подготовку по работе с наличной иностранной валютой либо имеющий опыт работы с наличной иностранной валютой не менее шести месяцев.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bookmarkStart w:id="5" w:name="SUB1200"/>
      <w:bookmarkEnd w:id="5"/>
      <w:r>
        <w:rPr>
          <w:rStyle w:val="s1"/>
        </w:rPr>
        <w:t>Глава 3. Порядок и условия лицензирования уполномоченных организаций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12. Для получения лицензии и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6167A8">
      <w:pPr>
        <w:ind w:firstLine="397"/>
        <w:jc w:val="both"/>
      </w:pPr>
      <w:r>
        <w:rPr>
          <w:rStyle w:val="s0"/>
        </w:rPr>
        <w:t>1) электронное заявление на получение лицензии на организацию обменных операций с наличной иностран</w:t>
      </w:r>
      <w:r>
        <w:rPr>
          <w:rStyle w:val="s0"/>
        </w:rPr>
        <w:t xml:space="preserve">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Правилам, электронные копии документов, подтверждающих соответствие заявителя квалификационным требованиям, предусмотренных </w:t>
      </w:r>
      <w:hyperlink w:anchor="sub1300" w:history="1">
        <w:r>
          <w:rPr>
            <w:rStyle w:val="a4"/>
          </w:rPr>
          <w:t>пункто</w:t>
        </w:r>
        <w:r>
          <w:rPr>
            <w:rStyle w:val="a4"/>
          </w:rPr>
          <w:t>м 13</w:t>
        </w:r>
      </w:hyperlink>
      <w:r>
        <w:rPr>
          <w:rStyle w:val="s0"/>
        </w:rPr>
        <w:t xml:space="preserve"> Правил;</w:t>
      </w:r>
    </w:p>
    <w:p w:rsidR="00000000" w:rsidRDefault="006167A8">
      <w:pPr>
        <w:ind w:firstLine="397"/>
        <w:jc w:val="both"/>
      </w:pPr>
      <w:r>
        <w:rPr>
          <w:rStyle w:val="s0"/>
        </w:rPr>
        <w:t>2) электронную копию устава;</w:t>
      </w:r>
    </w:p>
    <w:p w:rsidR="00000000" w:rsidRDefault="006167A8">
      <w:pPr>
        <w:ind w:firstLine="397"/>
        <w:jc w:val="both"/>
      </w:pPr>
      <w:r>
        <w:rPr>
          <w:rStyle w:val="s0"/>
        </w:rPr>
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6167A8">
      <w:pPr>
        <w:ind w:firstLine="397"/>
        <w:jc w:val="both"/>
      </w:pPr>
      <w:r>
        <w:rPr>
          <w:rStyle w:val="s0"/>
        </w:rPr>
        <w:t>4) электронную копию справки банка второго уровня о наличии банковского счета в иностранной валюте.</w:t>
      </w:r>
    </w:p>
    <w:p w:rsidR="00000000" w:rsidRDefault="006167A8">
      <w:pPr>
        <w:ind w:firstLine="397"/>
        <w:jc w:val="both"/>
      </w:pPr>
      <w:bookmarkStart w:id="6" w:name="SUB1300"/>
      <w:bookmarkEnd w:id="6"/>
      <w:r>
        <w:rPr>
          <w:rStyle w:val="s0"/>
        </w:rPr>
        <w:t>13. В качестве подтверждения соответствия квалификационным требованиям уполномоченная организация направляет через веб-портал «электронного правительства» с</w:t>
      </w:r>
      <w:r>
        <w:rPr>
          <w:rStyle w:val="s0"/>
        </w:rPr>
        <w:t>ледующие документы: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1) электронное заявление на получение лицензии на организацию обменных операций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200" w:history="1">
        <w:r>
          <w:rPr>
            <w:rStyle w:val="a4"/>
          </w:rPr>
          <w:t>пункте 12</w:t>
        </w:r>
      </w:hyperlink>
      <w:r>
        <w:rPr>
          <w:rStyle w:val="s0"/>
        </w:rPr>
        <w:t xml:space="preserve"> Правил), электронное заявление на получение приложения к действительной лицензии на организацию обменных операций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6167A8">
      <w:pPr>
        <w:ind w:firstLine="397"/>
        <w:jc w:val="both"/>
      </w:pPr>
      <w:r>
        <w:rPr>
          <w:rStyle w:val="s0"/>
        </w:rPr>
        <w:t>2) электронную копию документа банка второго уровня (в том числе выписку о движении денег по банковским счетам клиента), подтве</w:t>
      </w:r>
      <w:r>
        <w:rPr>
          <w:rStyle w:val="s0"/>
        </w:rPr>
        <w:t xml:space="preserve">рждающую зачисление на банковский счет уполномоченной организации денег в качестве взноса в уставный капитал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Правил, выданного не ранее 30 (тридцати) календарных дней до даты обращения за </w:t>
      </w:r>
      <w:r>
        <w:rPr>
          <w:rStyle w:val="s0"/>
        </w:rPr>
        <w:t>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действительной лицензии на организацию обменных операций с наличной иностранной в</w:t>
      </w:r>
      <w:r>
        <w:rPr>
          <w:rStyle w:val="s0"/>
        </w:rPr>
        <w:t xml:space="preserve">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Правилам, которая подтверждает соответствие размера уставного капитала уполномоченной организации установленным требованиям с учетом дополнит</w:t>
      </w:r>
      <w:r>
        <w:rPr>
          <w:rStyle w:val="s0"/>
        </w:rPr>
        <w:t xml:space="preserve">ельного обменного пункта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6167A8">
      <w:pPr>
        <w:ind w:firstLine="397"/>
        <w:jc w:val="both"/>
      </w:pPr>
      <w:r>
        <w:rPr>
          <w:rStyle w:val="s0"/>
        </w:rPr>
        <w:t>3) электронную копию справки банка второго уровня, подтверждающего прохождение кассиром подготовки по работе с наличной иностранной валютой, либо электро</w:t>
      </w:r>
      <w:r>
        <w:rPr>
          <w:rStyle w:val="s0"/>
        </w:rPr>
        <w:t xml:space="preserve">нную копию документа, предусмотренного </w:t>
      </w:r>
      <w:hyperlink r:id="rId24" w:anchor="sub_id=35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и подтверждающего трудовую деятельность работника не менее 6 (шести) месяцев в качест</w:t>
      </w:r>
      <w:r>
        <w:rPr>
          <w:rStyle w:val="s0"/>
        </w:rPr>
        <w:t>ве кассира по работе с наличной иностранной валютой (за исключением автоматизированного обменного пункта);</w:t>
      </w:r>
    </w:p>
    <w:p w:rsidR="00000000" w:rsidRDefault="006167A8">
      <w:pPr>
        <w:ind w:firstLine="397"/>
        <w:jc w:val="both"/>
      </w:pPr>
      <w:r>
        <w:rPr>
          <w:rStyle w:val="s0"/>
        </w:rPr>
        <w:t>4) электронную копию документа, раскрывающего источник происхождения вклада в уставный капитал уполномоченной организации (договор займа, договор куп</w:t>
      </w:r>
      <w:r>
        <w:rPr>
          <w:rStyle w:val="s0"/>
        </w:rPr>
        <w:t>ли-продажи имущества, справка о доходах). Допускается представление электронных копий других документов, раскрывающих источник происхождения вклада в уставный капитал уполномоченной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В качестве подтверждения соответствия квалификационным требов</w:t>
      </w:r>
      <w:r>
        <w:rPr>
          <w:rStyle w:val="s0"/>
        </w:rPr>
        <w:t>аниям при открытии автоматизированного обменного пункта уполномоченная организация направляет через веб-портал «электронного правительства» электронный документ, указанный в подпункте 1) настоящего пункта, электронные копии документов, указанных в подпункт</w:t>
      </w:r>
      <w:r>
        <w:rPr>
          <w:rStyle w:val="s0"/>
        </w:rPr>
        <w:t>ах 2) и 4) настоящего пункта, а также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Правилами.</w:t>
      </w:r>
    </w:p>
    <w:p w:rsidR="00000000" w:rsidRDefault="006167A8">
      <w:pPr>
        <w:ind w:firstLine="397"/>
        <w:jc w:val="both"/>
      </w:pPr>
      <w:bookmarkStart w:id="7" w:name="SUB1400"/>
      <w:bookmarkEnd w:id="7"/>
      <w:r>
        <w:rPr>
          <w:rStyle w:val="s0"/>
        </w:rPr>
        <w:t>14. Лицензия на организацию обменных операций с наличной</w:t>
      </w:r>
      <w:r>
        <w:rPr>
          <w:rStyle w:val="s0"/>
        </w:rPr>
        <w:t xml:space="preserve"> иностранной валютой и приложение к лицензии на организацию обменных операций с наличной иностранной валютой выдаются территориальным филиалом Национального Банка через веб-портал «электронного правительства» на казахском и русском языках по формам согласн</w:t>
      </w:r>
      <w:r>
        <w:rPr>
          <w:rStyle w:val="s0"/>
        </w:rPr>
        <w:t xml:space="preserve">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Правилам, соответственно, в течение 20 (двадцати) рабочих дней со дня представления всех документов. Отказ в выдаче лицензии и (или) приложения к лицензии производится территориальным филиалом Национального </w:t>
      </w:r>
      <w:r>
        <w:rPr>
          <w:rStyle w:val="s0"/>
        </w:rPr>
        <w:t xml:space="preserve">Банка через веб-портал «электронного правительства» в случаях, предусмотренных </w:t>
      </w:r>
      <w:hyperlink r:id="rId25" w:anchor="sub_id=120600" w:history="1">
        <w:r>
          <w:rPr>
            <w:rStyle w:val="a4"/>
          </w:rPr>
          <w:t>пунктом 6 статьи 12</w:t>
        </w:r>
      </w:hyperlink>
      <w:r>
        <w:rPr>
          <w:rStyle w:val="s0"/>
        </w:rPr>
        <w:t xml:space="preserve"> Закона о валютном регулировании.</w:t>
      </w:r>
    </w:p>
    <w:p w:rsidR="00000000" w:rsidRDefault="006167A8">
      <w:pPr>
        <w:ind w:firstLine="397"/>
        <w:jc w:val="both"/>
      </w:pPr>
      <w:r>
        <w:rPr>
          <w:rStyle w:val="s0"/>
        </w:rPr>
        <w:t>15. Наличие действительного приложения к</w:t>
      </w:r>
      <w:r>
        <w:rPr>
          <w:rStyle w:val="s0"/>
        </w:rPr>
        <w:t xml:space="preserve"> действительной лицензии является основанием для функционирования обменного пункта (автоматизированного обменного пункта) уполномоченной организации. Для открытия дополнительного обменного пункта уполномоченная организация получает приложение к действитель</w:t>
      </w:r>
      <w:r>
        <w:rPr>
          <w:rStyle w:val="s0"/>
        </w:rPr>
        <w:t xml:space="preserve">ной лицензии, которое выдается на казахском и русском языках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 в течение 10 (десяти) рабочих дней со дня представления всех документов, предусмотренных </w:t>
      </w:r>
      <w:hyperlink w:anchor="sub1300" w:history="1">
        <w:r>
          <w:rPr>
            <w:rStyle w:val="a4"/>
          </w:rPr>
          <w:t>пунктом</w:t>
        </w:r>
        <w:r>
          <w:rPr>
            <w:rStyle w:val="a4"/>
          </w:rPr>
          <w:t xml:space="preserve"> 13</w:t>
        </w:r>
      </w:hyperlink>
      <w:r>
        <w:rPr>
          <w:rStyle w:val="s0"/>
        </w:rPr>
        <w:t xml:space="preserve"> Правил.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16. Уполномоченная организация открывает обменные пункты вне региона (области, города республиканского значения, столицы) места государственной регистрации уполномоченной организации при наличии действительной лицензии и филиала уполномоченной </w:t>
      </w:r>
      <w:r>
        <w:rPr>
          <w:rStyle w:val="s0"/>
        </w:rPr>
        <w:t>организации в соответствующем регионе (области, городе республиканского значения, столице).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В случае открытия обменного пункта вне региона (области, города республиканского значения, столицы) места государственной регистрации уполномоченной организации за </w:t>
      </w:r>
      <w:r>
        <w:rPr>
          <w:rStyle w:val="s0"/>
        </w:rPr>
        <w:t>получением приложения к действительной лицензии обращается соответствующий филиал уполномоченной организации в территориальный филиал Национального Банка по месту нахождения открываемого обменного пункта.</w:t>
      </w:r>
    </w:p>
    <w:p w:rsidR="00000000" w:rsidRDefault="006167A8">
      <w:pPr>
        <w:ind w:firstLine="397"/>
        <w:jc w:val="both"/>
      </w:pPr>
      <w:bookmarkStart w:id="8" w:name="SUB1700"/>
      <w:bookmarkEnd w:id="8"/>
      <w:r>
        <w:rPr>
          <w:rStyle w:val="s0"/>
        </w:rPr>
        <w:t>17. Для получения приложения к действительной лицен</w:t>
      </w:r>
      <w:r>
        <w:rPr>
          <w:rStyle w:val="s0"/>
        </w:rPr>
        <w:t>зии для дополнительно открываемого обменного пункта (автоматизированного обменного пункта) уполномоченная организация (ее филиал) направляет через веб-портал «электронного правительства» документы, подтверждающие соответствие заявителя квалификационным тре</w:t>
      </w:r>
      <w:r>
        <w:rPr>
          <w:rStyle w:val="s0"/>
        </w:rPr>
        <w:t xml:space="preserve">бованиям, предусмотренные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Правил.</w:t>
      </w:r>
    </w:p>
    <w:p w:rsidR="00000000" w:rsidRDefault="006167A8">
      <w:pPr>
        <w:ind w:firstLine="397"/>
        <w:jc w:val="both"/>
      </w:pPr>
      <w:r>
        <w:rPr>
          <w:rStyle w:val="s0"/>
        </w:rPr>
        <w:t>18. Осмотр помещения, оборудования, предназначенных для обменного пункта уполномоченной организации, на соответствие предъявляемым к ним квалификационным требованиям проводится терр</w:t>
      </w:r>
      <w:r>
        <w:rPr>
          <w:rStyle w:val="s0"/>
        </w:rPr>
        <w:t>иториальным филиалом Национального Банка в течение срока, предусмотренного для выдачи лицензии на организацию обменных операций с наличной иностранной валютой и (или) приложения к лицензии.</w:t>
      </w:r>
    </w:p>
    <w:p w:rsidR="00000000" w:rsidRDefault="006167A8">
      <w:pPr>
        <w:ind w:firstLine="397"/>
        <w:jc w:val="both"/>
      </w:pPr>
      <w:r>
        <w:rPr>
          <w:rStyle w:val="s0"/>
        </w:rPr>
        <w:t>19. Уполномоченная организация обращается в территориальный филиал</w:t>
      </w:r>
      <w:r>
        <w:rPr>
          <w:rStyle w:val="s0"/>
        </w:rPr>
        <w:t xml:space="preserve"> Национального Банка за переоформлением действительной лицензии в следующих случаях:</w:t>
      </w:r>
    </w:p>
    <w:p w:rsidR="00000000" w:rsidRDefault="006167A8">
      <w:pPr>
        <w:ind w:firstLine="397"/>
        <w:jc w:val="both"/>
      </w:pPr>
      <w:r>
        <w:rPr>
          <w:rStyle w:val="s0"/>
        </w:rPr>
        <w:t>1) при реорганизации уполномоченной организации в форме слияния, присоединения;</w:t>
      </w:r>
    </w:p>
    <w:p w:rsidR="00000000" w:rsidRDefault="006167A8">
      <w:pPr>
        <w:ind w:firstLine="397"/>
        <w:jc w:val="both"/>
      </w:pPr>
      <w:r>
        <w:rPr>
          <w:rStyle w:val="s0"/>
        </w:rPr>
        <w:t>2) изменения наименования и (или) места государственной регистрации уполномоченной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Уполномоченная организация (ее филиал) обращается в территориальный филиал Национального Банка за переоформлением действительного приложения к действительной ли</w:t>
      </w:r>
      <w:r>
        <w:rPr>
          <w:rStyle w:val="s0"/>
        </w:rPr>
        <w:t>цензии в следующих случаях:</w:t>
      </w:r>
    </w:p>
    <w:p w:rsidR="00000000" w:rsidRDefault="006167A8">
      <w:pPr>
        <w:ind w:firstLine="397"/>
        <w:jc w:val="both"/>
      </w:pPr>
      <w:r>
        <w:rPr>
          <w:rStyle w:val="s0"/>
        </w:rPr>
        <w:t>1) при переоформлении действительной лицензии на организацию обменных операций с наличной иностранной валютой;</w:t>
      </w:r>
    </w:p>
    <w:p w:rsidR="00000000" w:rsidRDefault="006167A8">
      <w:pPr>
        <w:ind w:firstLine="397"/>
        <w:jc w:val="both"/>
      </w:pPr>
      <w:r>
        <w:rPr>
          <w:rStyle w:val="s0"/>
        </w:rPr>
        <w:t>2) изменения адреса места нахождения обменного пункта без его физического перемещения.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Переоформление действительной </w:t>
      </w:r>
      <w:r>
        <w:rPr>
          <w:rStyle w:val="s0"/>
        </w:rPr>
        <w:t>лицензии и (или) действительного приложения к лицензии осуществляется территориальным филиалом Национального Банка в течение 10 (десяти) рабочих дней со дня представления через веб-портал «электронного правительства» всех документов и в порядке, установлен</w:t>
      </w:r>
      <w:r>
        <w:rPr>
          <w:rStyle w:val="s0"/>
        </w:rPr>
        <w:t xml:space="preserve">ном </w:t>
      </w:r>
      <w:hyperlink r:id="rId26" w:anchor="sub_id=330000" w:history="1">
        <w:r>
          <w:rPr>
            <w:rStyle w:val="a4"/>
          </w:rPr>
          <w:t>статьями 33 и 34</w:t>
        </w:r>
      </w:hyperlink>
      <w:r>
        <w:rPr>
          <w:rStyle w:val="s0"/>
        </w:rPr>
        <w:t xml:space="preserve"> Закона о разрешениях. При этом заявление на переоформление лицензии на организацию обменных операций с наличной иностранной валютой и (или) приложения </w:t>
      </w:r>
      <w:r>
        <w:rPr>
          <w:rStyle w:val="s0"/>
        </w:rPr>
        <w:t xml:space="preserve">к лицензии на организацию обменных операций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Правилам, направляется через веб-портал «электронного правительства» в течение 30 (тридцати) календарных дней со дня возн</w:t>
      </w:r>
      <w:r>
        <w:rPr>
          <w:rStyle w:val="s0"/>
        </w:rPr>
        <w:t>икновения изменений, послуживших основанием для переоформления действительной лицензии и (или) действительного приложения к лицензии.</w:t>
      </w:r>
    </w:p>
    <w:p w:rsidR="00000000" w:rsidRDefault="006167A8">
      <w:pPr>
        <w:ind w:firstLine="397"/>
        <w:jc w:val="both"/>
      </w:pPr>
      <w:r>
        <w:rPr>
          <w:rStyle w:val="s0"/>
        </w:rPr>
        <w:t>Отказ в переоформлении действительной лицензии и (или) действительного приложения к лицензии производится в случаях, преду</w:t>
      </w:r>
      <w:r>
        <w:rPr>
          <w:rStyle w:val="s0"/>
        </w:rPr>
        <w:t xml:space="preserve">смотренных </w:t>
      </w:r>
      <w:hyperlink r:id="rId27" w:anchor="sub_id=120600" w:history="1">
        <w:r>
          <w:rPr>
            <w:rStyle w:val="a4"/>
          </w:rPr>
          <w:t>пунктом 6 статьи 12</w:t>
        </w:r>
      </w:hyperlink>
      <w:r>
        <w:rPr>
          <w:rStyle w:val="s0"/>
        </w:rPr>
        <w:t xml:space="preserve"> Закона о валютном регулировании.</w:t>
      </w:r>
    </w:p>
    <w:p w:rsidR="00000000" w:rsidRDefault="006167A8">
      <w:pPr>
        <w:ind w:firstLine="397"/>
        <w:jc w:val="both"/>
      </w:pPr>
      <w:r>
        <w:rPr>
          <w:rStyle w:val="s0"/>
        </w:rPr>
        <w:t>20. Выдача дубликата действительной лицензии и (или) (дубликата действительного приложения к лицензии) и пер</w:t>
      </w:r>
      <w:r>
        <w:rPr>
          <w:rStyle w:val="s0"/>
        </w:rPr>
        <w:t xml:space="preserve">евод действительной лицензии (действительного приложения к лицензии), выданной (выданного) на бумажном носителе, в электронный формат осуществляется в порядке, установленном </w:t>
      </w:r>
      <w:hyperlink r:id="rId28" w:anchor="sub_id=430000" w:history="1">
        <w:r>
          <w:rPr>
            <w:rStyle w:val="a4"/>
          </w:rPr>
          <w:t>статьей 43</w:t>
        </w:r>
      </w:hyperlink>
      <w:r>
        <w:rPr>
          <w:rStyle w:val="s0"/>
        </w:rPr>
        <w:t xml:space="preserve"> Закона о разрешениях.</w:t>
      </w:r>
    </w:p>
    <w:p w:rsidR="00000000" w:rsidRDefault="006167A8">
      <w:pPr>
        <w:ind w:firstLine="397"/>
        <w:jc w:val="both"/>
      </w:pPr>
      <w:r>
        <w:rPr>
          <w:rStyle w:val="s0"/>
        </w:rPr>
        <w:t>21. Государственные услуги по выдаче, переоформлению электронной лицензии и (или) приложения к лицензии оказываются в установленном Правилами порядке через веб-портал «электронного правительства». Указанные государственны</w:t>
      </w:r>
      <w:r>
        <w:rPr>
          <w:rStyle w:val="s0"/>
        </w:rPr>
        <w:t xml:space="preserve">е услуги оказываются с соблюдением требований подпункта 1) </w:t>
      </w:r>
      <w:hyperlink r:id="rId29" w:anchor="sub_id=50200" w:history="1">
        <w:r>
          <w:rPr>
            <w:rStyle w:val="a4"/>
          </w:rPr>
          <w:t>пункта 2 статьи 5</w:t>
        </w:r>
      </w:hyperlink>
      <w:r>
        <w:rPr>
          <w:rStyle w:val="s0"/>
        </w:rPr>
        <w:t xml:space="preserve"> Закона о государственных услугах.</w:t>
      </w:r>
    </w:p>
    <w:p w:rsidR="00000000" w:rsidRDefault="006167A8">
      <w:pPr>
        <w:ind w:firstLine="397"/>
        <w:jc w:val="both"/>
      </w:pPr>
      <w:r>
        <w:rPr>
          <w:rStyle w:val="s0"/>
        </w:rPr>
        <w:t>Для получения электронной лицензии и (или) приложения к лиценз</w:t>
      </w:r>
      <w:r>
        <w:rPr>
          <w:rStyle w:val="s0"/>
        </w:rPr>
        <w:t>ии требуемые документы представляются через веб-портал «электронного правительства», заверенные электронной цифровой подписью уполномоченной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22. Уполномоченная организация в течение 10 (десяти) рабочих дней со дня учетной регистрации (перереги</w:t>
      </w:r>
      <w:r>
        <w:rPr>
          <w:rStyle w:val="s0"/>
        </w:rPr>
        <w:t>страции) ее филиала в органах юстиции письменно извещает об этом территориальный филиал Национального Банка по месту государственной регистрации уполномоченной организации с приложением копии справки об учетной регистрации (перерегистрации) филиала уполном</w:t>
      </w:r>
      <w:r>
        <w:rPr>
          <w:rStyle w:val="s0"/>
        </w:rPr>
        <w:t>оченной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23. Уполномоченная организация письменно извещает территориальный филиал Национального Банка об изменении размера уставного капитала, сформированного в денежной форме, и (или) состава учредителей (участников) в срок не позднее 10 (деся</w:t>
      </w:r>
      <w:r>
        <w:rPr>
          <w:rStyle w:val="s0"/>
        </w:rPr>
        <w:t>ти) рабочих дней со дня регистрации и (или) извещения органов юстиции с представлением копий новой редакции устава или изменений и (или) дополнений, внесенных в устав, (нотариально засвидетельствованных в случае непредставления оригиналов для сверки), а та</w:t>
      </w:r>
      <w:r>
        <w:rPr>
          <w:rStyle w:val="s0"/>
        </w:rPr>
        <w:t>кже документа, подтверждающего извещение уполномоченной организацией органов юстиции.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В случае увеличения размера уставного капитала представляются документы, указанные в подпунктах 2) и 4)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 Правил.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Сведения об учредителях (участниках) уполномоченной организации представляются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Правилам, если изменились состав учредителей (участников) и (или) размер уставного капитала, сформированного в денежн</w:t>
      </w:r>
      <w:r>
        <w:rPr>
          <w:rStyle w:val="s0"/>
        </w:rPr>
        <w:t>ой форме.</w:t>
      </w:r>
    </w:p>
    <w:p w:rsidR="00000000" w:rsidRDefault="006167A8">
      <w:pPr>
        <w:ind w:firstLine="397"/>
        <w:jc w:val="both"/>
      </w:pPr>
      <w:r>
        <w:rPr>
          <w:rStyle w:val="s0"/>
        </w:rPr>
        <w:t>24. Уполномоченная организация (ее филиал) в течение 10 (десяти) рабочих дней со дня принятия решения об увеличении в обменном пункте количества операционных касс обменного пункта письменно извещает об этом территориальный филиал Национального Ба</w:t>
      </w:r>
      <w:r>
        <w:rPr>
          <w:rStyle w:val="s0"/>
        </w:rPr>
        <w:t>нка с приложением копии соответствующего решения.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25. Действительная лицензия и (или) действительное приложение к лицензии прекращают свое действие в случаях, установленных </w:t>
      </w:r>
      <w:hyperlink r:id="rId30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Закона о разрешениях.</w:t>
      </w:r>
    </w:p>
    <w:p w:rsidR="00000000" w:rsidRDefault="006167A8">
      <w:pPr>
        <w:ind w:firstLine="397"/>
        <w:jc w:val="both"/>
      </w:pPr>
      <w:r>
        <w:rPr>
          <w:rStyle w:val="s0"/>
        </w:rPr>
        <w:t>26. В случае добровольной ликвидации либо отказа от деятельности по организации обменных операций с наличной иностранной валютой уполномоченная организация в течение 10 (десяти) рабочих дней с даты принятия решения письмен</w:t>
      </w:r>
      <w:r>
        <w:rPr>
          <w:rStyle w:val="s0"/>
        </w:rPr>
        <w:t>но либо через веб-портал «электронного правительства» извещает о принятом решении территориальный филиал Национального Банка с приложением копии соответствующего решения и возвращает действительную лицензию и действительные приложения к лицензии на казахск</w:t>
      </w:r>
      <w:r>
        <w:rPr>
          <w:rStyle w:val="s0"/>
        </w:rPr>
        <w:t>ом и русском языках (для действительной лицензии и действительных приложений к лицензии, выданных в бумажной форме).</w:t>
      </w:r>
    </w:p>
    <w:p w:rsidR="00000000" w:rsidRDefault="006167A8">
      <w:pPr>
        <w:ind w:firstLine="397"/>
        <w:jc w:val="both"/>
      </w:pPr>
      <w:r>
        <w:rPr>
          <w:rStyle w:val="s0"/>
        </w:rPr>
        <w:t>В случае добровольного прекращения деятельности своего филиала уполномоченная организация в течение 10 (десяти) рабочих дней с даты приняти</w:t>
      </w:r>
      <w:r>
        <w:rPr>
          <w:rStyle w:val="s0"/>
        </w:rPr>
        <w:t>я соответствующего решения письменно либо через веб-портал «электронного правительства» извещает об этом территориальный филиал Национального Банка по месту учетной регистрации прекращающего деятельность филиала с приложением копии соответствующего решения</w:t>
      </w:r>
      <w:r>
        <w:rPr>
          <w:rStyle w:val="s0"/>
        </w:rPr>
        <w:t xml:space="preserve"> и возвращает оригиналы приложений к лицензии, выданных на обменные пункты прекращающего деятельность филиала уполномоченной организации, на казахском и русском языках (для приложений к лицензии, выданных в бумажной форме).</w:t>
      </w:r>
    </w:p>
    <w:p w:rsidR="00000000" w:rsidRDefault="006167A8">
      <w:pPr>
        <w:ind w:firstLine="397"/>
        <w:jc w:val="both"/>
      </w:pPr>
      <w:r>
        <w:rPr>
          <w:rStyle w:val="s0"/>
        </w:rPr>
        <w:t>В случае закрытия обменного пунк</w:t>
      </w:r>
      <w:r>
        <w:rPr>
          <w:rStyle w:val="s0"/>
        </w:rPr>
        <w:t>та уполномоченная организация (ее филиал) в течение 10 (десяти) рабочих дней с даты закрытия обменного пункта письменно либо через веб-портал «электронного правительства» извещает территориальный филиал Национального Банка о принятом решении и возвращает о</w:t>
      </w:r>
      <w:r>
        <w:rPr>
          <w:rStyle w:val="s0"/>
        </w:rPr>
        <w:t>ригинал приложения к лицензии на казахском и русском языках (для приложения, выданного в бумажной форме).</w:t>
      </w:r>
    </w:p>
    <w:p w:rsidR="00000000" w:rsidRDefault="006167A8">
      <w:pPr>
        <w:ind w:firstLine="397"/>
        <w:jc w:val="both"/>
      </w:pPr>
      <w:r>
        <w:rPr>
          <w:rStyle w:val="s0"/>
        </w:rPr>
        <w:t>27. В случае приостановления действия либо лишения уполномоченной организации действительной лицензии и (или) действительного приложения к лицензии ре</w:t>
      </w:r>
      <w:r>
        <w:rPr>
          <w:rStyle w:val="s0"/>
        </w:rPr>
        <w:t>шение о лишении (приостановлении) действия лицензии на организацию обменных операций с наличной иностранной валютой и (или) приложения к лицензии на организацию обменных операций с наличной иностранной валютой территориального филиала Национального Банка о</w:t>
      </w:r>
      <w:r>
        <w:rPr>
          <w:rStyle w:val="s0"/>
        </w:rPr>
        <w:t xml:space="preserve">формляется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и утверждается руководителем территориального филиала Национального Банка.</w:t>
      </w:r>
    </w:p>
    <w:p w:rsidR="00000000" w:rsidRDefault="006167A8">
      <w:pPr>
        <w:ind w:firstLine="397"/>
        <w:jc w:val="both"/>
      </w:pPr>
      <w:r>
        <w:rPr>
          <w:rStyle w:val="s0"/>
        </w:rPr>
        <w:t>Копия соответствующего решения территориального филиала Национального Банка доводится до сведения упо</w:t>
      </w:r>
      <w:r>
        <w:rPr>
          <w:rStyle w:val="s0"/>
        </w:rPr>
        <w:t>лномоченной организации в день принятия решения.</w:t>
      </w:r>
    </w:p>
    <w:p w:rsidR="00000000" w:rsidRDefault="006167A8">
      <w:pPr>
        <w:ind w:firstLine="397"/>
        <w:jc w:val="both"/>
      </w:pPr>
      <w:r>
        <w:rPr>
          <w:rStyle w:val="s0"/>
        </w:rPr>
        <w:t>Уполномоченная организация с момента получения копии соответствующего решения территориального филиала Национального Банка и до окончания срока, указанного в решении территориального филиала Национального Банка, приостанавливает:</w:t>
      </w:r>
    </w:p>
    <w:p w:rsidR="00000000" w:rsidRDefault="006167A8">
      <w:pPr>
        <w:ind w:firstLine="397"/>
        <w:jc w:val="both"/>
      </w:pPr>
      <w:r>
        <w:rPr>
          <w:rStyle w:val="s0"/>
        </w:rPr>
        <w:t>1) деятельность всех прина</w:t>
      </w:r>
      <w:r>
        <w:rPr>
          <w:rStyle w:val="s0"/>
        </w:rPr>
        <w:t>длежащих ей обменных пунктов - в случае приостановления действия действительной лицензии;</w:t>
      </w:r>
    </w:p>
    <w:p w:rsidR="00000000" w:rsidRDefault="006167A8">
      <w:pPr>
        <w:ind w:firstLine="397"/>
        <w:jc w:val="both"/>
      </w:pPr>
      <w:r>
        <w:rPr>
          <w:rStyle w:val="s0"/>
        </w:rPr>
        <w:t>2) деятельность обменного пункта - в случае приостановления действия действительного приложения к лицензии.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Глава 4. Порядок уведомления уполномоченным банком о н</w:t>
      </w:r>
      <w:r>
        <w:rPr>
          <w:rStyle w:val="s1"/>
        </w:rPr>
        <w:t>ачале или прекращении деятельности обменных пунктов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28. Уполномоченный банк (его филиал) открывает обменные пункты (автоматизированные обменные пункты) только в пределах региона (области, города республиканского значения, столицы) места нахождения уполно</w:t>
      </w:r>
      <w:r>
        <w:rPr>
          <w:rStyle w:val="s0"/>
        </w:rPr>
        <w:t>моченного банка (его филиала).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29. При открытии или закрытии обменного пункта (автоматизированного обменного пункта) уполномоченный банк (его филиал) направляет в территориальный филиал Национального Банка уведомление о начале или прекращении деятельности </w:t>
      </w:r>
      <w:r>
        <w:rPr>
          <w:rStyle w:val="s0"/>
        </w:rPr>
        <w:t xml:space="preserve">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6167A8">
      <w:pPr>
        <w:ind w:firstLine="397"/>
        <w:jc w:val="both"/>
      </w:pPr>
      <w:r>
        <w:rPr>
          <w:rStyle w:val="s0"/>
        </w:rPr>
        <w:t>Территориальный филиал Национального Банка в течение 3 (трех) рабочих дней со дня уведомления подтверждает уполномоченному банку его получение путе</w:t>
      </w:r>
      <w:r>
        <w:rPr>
          <w:rStyle w:val="s0"/>
        </w:rPr>
        <w:t xml:space="preserve">м направления письменного подтверждения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6167A8">
      <w:pPr>
        <w:ind w:firstLine="397"/>
        <w:jc w:val="both"/>
      </w:pPr>
      <w:r>
        <w:rPr>
          <w:rStyle w:val="s0"/>
        </w:rPr>
        <w:t>30. Уведомление о начале деятельности обменного пункта осуществляется уполномоченным банком не позднее даты начала проведения операций обменным пу</w:t>
      </w:r>
      <w:r>
        <w:rPr>
          <w:rStyle w:val="s0"/>
        </w:rPr>
        <w:t>нктом и является подтверждением уполномоченного банка о соответствии открываемого обменного пункта требованиям Правил.</w:t>
      </w:r>
    </w:p>
    <w:p w:rsidR="00000000" w:rsidRDefault="006167A8">
      <w:pPr>
        <w:ind w:firstLine="397"/>
        <w:jc w:val="both"/>
      </w:pPr>
      <w:r>
        <w:rPr>
          <w:rStyle w:val="s0"/>
        </w:rPr>
        <w:t>Уведомление о прекращении деятельности обменного пункта направляется на следующий рабочий день после проведения последней операции обменн</w:t>
      </w:r>
      <w:r>
        <w:rPr>
          <w:rStyle w:val="s0"/>
        </w:rPr>
        <w:t>ым пунктом.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31. В случае изменения в ранее представленном уведомлении, в том числе при обнаружении ошибок в уведомлении о начале деятельности обменного пункта сведений или данных, обязательных для заполнения в уведомлении, уполномоченный банк (его филиал) </w:t>
      </w:r>
      <w:r>
        <w:rPr>
          <w:rStyle w:val="s0"/>
        </w:rPr>
        <w:t xml:space="preserve">в течение 10 (десяти) рабочих дней со дня изменений направляет в территориальный филиал Национального Банка уведомление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Правилам.</w:t>
      </w:r>
    </w:p>
    <w:p w:rsidR="00000000" w:rsidRDefault="006167A8">
      <w:pPr>
        <w:ind w:firstLine="397"/>
        <w:jc w:val="both"/>
      </w:pPr>
      <w:r>
        <w:rPr>
          <w:rStyle w:val="s0"/>
        </w:rPr>
        <w:t>32. Уведомление о начале или прекращении деятельности обменного пункта, а также об изменении сведений, указанных в уведомлении о начале деятельности обменного пункта, представляется электронным способом через веб-портал «электронного правительст</w:t>
      </w:r>
      <w:r>
        <w:rPr>
          <w:rStyle w:val="s0"/>
        </w:rPr>
        <w:t>ва».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Глава 5. Требования к деятельности по организации обменных операций с наличной иностранной валютой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33. Юридическое лицо, имеющее право на организацию обменных операций с наличной иностранной валютой, в процессе осуществления деятельности обменно</w:t>
      </w:r>
      <w:r>
        <w:rPr>
          <w:rStyle w:val="s0"/>
        </w:rPr>
        <w:t xml:space="preserve">го пункта обеспечивает выполнение требований к помещению, оборудованию, персоналу обменного пункта (за исключением автоматизированного обменного пункта), установленных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Правил.</w:t>
      </w:r>
    </w:p>
    <w:p w:rsidR="00000000" w:rsidRDefault="006167A8">
      <w:pPr>
        <w:ind w:firstLine="397"/>
        <w:jc w:val="both"/>
      </w:pPr>
      <w:r>
        <w:rPr>
          <w:rStyle w:val="s0"/>
        </w:rPr>
        <w:t>34. В обменном пункте не проводятся обменные операции, если в результате возникших обстоятельств (технического сбоя, поломки или других причин) помещение обменного пункта, оборудование для функционирования обменного пункта и (или) персонал обменного пункта</w:t>
      </w:r>
      <w:r>
        <w:rPr>
          <w:rStyle w:val="s0"/>
        </w:rPr>
        <w:t xml:space="preserve"> не соответствуют требованиям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6167A8">
      <w:pPr>
        <w:ind w:firstLine="397"/>
        <w:jc w:val="both"/>
      </w:pPr>
      <w:bookmarkStart w:id="9" w:name="SUB3500"/>
      <w:bookmarkEnd w:id="9"/>
      <w:r>
        <w:rPr>
          <w:rStyle w:val="s0"/>
        </w:rPr>
        <w:t>35. В случае временного приостановления деятельности обменного пункта по инициативе юридического лица, имеющего право на организацию обменных операций с наличной иностранной валю</w:t>
      </w:r>
      <w:r>
        <w:rPr>
          <w:rStyle w:val="s0"/>
        </w:rPr>
        <w:t>той, (его филиала) на срок более 30 (тридцати) календарных дней, а также возобновления деятельности обменного пункта юридическое лицо (его филиал) в течение 5 (пяти) рабочих дней с даты принятия решения о приостановлении или возобновлении деятельности обме</w:t>
      </w:r>
      <w:r>
        <w:rPr>
          <w:rStyle w:val="s0"/>
        </w:rPr>
        <w:t>нного пункта письменно уведомляет об этом территориальный филиал Национального Банка по месту нахождения обменного пункта с приложением копии указанного решения.</w:t>
      </w:r>
    </w:p>
    <w:p w:rsidR="00000000" w:rsidRDefault="006167A8">
      <w:pPr>
        <w:ind w:firstLine="397"/>
        <w:jc w:val="both"/>
      </w:pPr>
      <w:r>
        <w:rPr>
          <w:rStyle w:val="s0"/>
        </w:rPr>
        <w:t>Срок временного приостановления деятельности обменного пункта по инициативе юридического лица,</w:t>
      </w:r>
      <w:r>
        <w:rPr>
          <w:rStyle w:val="s0"/>
        </w:rPr>
        <w:t xml:space="preserve"> имеющего право на организацию обменных операций, (его филиала) не может превышать 12 (двенадцать) последовательных месяцев.</w:t>
      </w:r>
    </w:p>
    <w:p w:rsidR="00000000" w:rsidRDefault="006167A8">
      <w:pPr>
        <w:ind w:firstLine="397"/>
        <w:jc w:val="both"/>
      </w:pPr>
      <w:r>
        <w:rPr>
          <w:rStyle w:val="s0"/>
        </w:rPr>
        <w:t>36. Допускается оборудовать помещение обменного пункта несколькими операционными кассами обменного пункта.</w:t>
      </w:r>
    </w:p>
    <w:p w:rsidR="00000000" w:rsidRDefault="006167A8">
      <w:pPr>
        <w:ind w:firstLine="397"/>
        <w:jc w:val="both"/>
      </w:pPr>
      <w:r>
        <w:rPr>
          <w:rStyle w:val="s0"/>
        </w:rPr>
        <w:t>37. Автоматизированный о</w:t>
      </w:r>
      <w:r>
        <w:rPr>
          <w:rStyle w:val="s0"/>
        </w:rPr>
        <w:t>бменный пункт при совершении обменной операции обеспечивает реализацию функции определения подлинности банкнот следующими способами:</w:t>
      </w:r>
    </w:p>
    <w:p w:rsidR="00000000" w:rsidRDefault="006167A8">
      <w:pPr>
        <w:ind w:firstLine="397"/>
        <w:jc w:val="both"/>
      </w:pPr>
      <w:r>
        <w:rPr>
          <w:rStyle w:val="s0"/>
        </w:rPr>
        <w:t>проверка на соответствие видимого изображения на обеих сторонах банкноты национальной валюты Республики Казахстан официальн</w:t>
      </w:r>
      <w:r>
        <w:rPr>
          <w:rStyle w:val="s0"/>
        </w:rPr>
        <w:t>ому описанию, размещенному на официальном интернет-ресурсе Национального Банка;</w:t>
      </w:r>
    </w:p>
    <w:p w:rsidR="00000000" w:rsidRDefault="006167A8">
      <w:pPr>
        <w:ind w:firstLine="397"/>
        <w:jc w:val="both"/>
      </w:pPr>
      <w:r>
        <w:rPr>
          <w:rStyle w:val="s0"/>
        </w:rPr>
        <w:t>проверка на наличие ферромагнитных компонентов у серии и номера, напечатанных специальной краской;</w:t>
      </w:r>
    </w:p>
    <w:p w:rsidR="00000000" w:rsidRDefault="006167A8">
      <w:pPr>
        <w:ind w:firstLine="397"/>
        <w:jc w:val="both"/>
      </w:pPr>
      <w:r>
        <w:rPr>
          <w:rStyle w:val="s0"/>
        </w:rPr>
        <w:t>проверка банкноты в ультрафиолетовом свете (контроль люминесценции бумаги и и</w:t>
      </w:r>
      <w:r>
        <w:rPr>
          <w:rStyle w:val="s0"/>
        </w:rPr>
        <w:t>ное).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38. Совмещение проведения обменных операций и иных банковских операций, проводимых уполномоченным банком в соответствии с банковским законодательством, допускается в обменном пункте, расположенном в помещении уполномоченного банка (его филиала), при </w:t>
      </w:r>
      <w:r>
        <w:rPr>
          <w:rStyle w:val="s0"/>
        </w:rPr>
        <w:t>наличии аппаратно-программного комплекса, позволяющего вести учет обменных операций отдельно от иных банковских операций.</w:t>
      </w:r>
    </w:p>
    <w:p w:rsidR="00000000" w:rsidRDefault="006167A8">
      <w:pPr>
        <w:ind w:firstLine="397"/>
        <w:jc w:val="both"/>
      </w:pPr>
      <w:r>
        <w:rPr>
          <w:rStyle w:val="s0"/>
        </w:rPr>
        <w:t>39. В каждом обменном пункте в доступном для обозрения клиентами месте размещается следующая информация:</w:t>
      </w:r>
    </w:p>
    <w:p w:rsidR="00000000" w:rsidRDefault="006167A8">
      <w:pPr>
        <w:ind w:firstLine="397"/>
        <w:jc w:val="both"/>
      </w:pPr>
      <w:r>
        <w:rPr>
          <w:rStyle w:val="s0"/>
        </w:rPr>
        <w:t>1) копия лицензии на организа</w:t>
      </w:r>
      <w:r>
        <w:rPr>
          <w:rStyle w:val="s0"/>
        </w:rPr>
        <w:t xml:space="preserve">цию обменных операций с наличной иностранной валютой на казахском и русском языках, за исключением случаев, когда получение лицензии не требуется в соответствии с частью второй </w:t>
      </w:r>
      <w:hyperlink r:id="rId31" w:anchor="sub_id=300500" w:history="1">
        <w:r>
          <w:rPr>
            <w:rStyle w:val="a4"/>
          </w:rPr>
          <w:t>пункта 5 статьи 30</w:t>
        </w:r>
      </w:hyperlink>
      <w:r>
        <w:rPr>
          <w:rStyle w:val="s0"/>
        </w:rPr>
        <w:t xml:space="preserve"> Закона о банках;</w:t>
      </w:r>
    </w:p>
    <w:p w:rsidR="00000000" w:rsidRDefault="006167A8">
      <w:pPr>
        <w:ind w:firstLine="397"/>
        <w:jc w:val="both"/>
      </w:pPr>
      <w:r>
        <w:rPr>
          <w:rStyle w:val="s0"/>
        </w:rPr>
        <w:t>2) для уполномоченных организаций - копия действительного приложения к действительной лицензии, выданного территориальным филиалом Национального Банка на данный обменный пункт;</w:t>
      </w:r>
    </w:p>
    <w:p w:rsidR="00000000" w:rsidRDefault="006167A8">
      <w:pPr>
        <w:ind w:firstLine="397"/>
        <w:jc w:val="both"/>
      </w:pPr>
      <w:r>
        <w:rPr>
          <w:rStyle w:val="s0"/>
        </w:rPr>
        <w:t>3) для уполномоченных банков - копия письменного подтверждения территориального филиала Национального Банка (для обменных пунктов, получивших такое подтверждение), либо копия свидетельства обменного пункта, (для обменных пунктов, получивших свидетельство о</w:t>
      </w:r>
      <w:r>
        <w:rPr>
          <w:rStyle w:val="s0"/>
        </w:rPr>
        <w:t>бменного пункта до введения в действие Правил);</w:t>
      </w:r>
    </w:p>
    <w:p w:rsidR="00000000" w:rsidRDefault="006167A8">
      <w:pPr>
        <w:ind w:firstLine="397"/>
        <w:jc w:val="both"/>
      </w:pPr>
      <w:r>
        <w:rPr>
          <w:rStyle w:val="s0"/>
        </w:rPr>
        <w:t>4) режим работы обменного пункта;</w:t>
      </w:r>
    </w:p>
    <w:p w:rsidR="00000000" w:rsidRDefault="006167A8">
      <w:pPr>
        <w:ind w:firstLine="397"/>
        <w:jc w:val="both"/>
      </w:pPr>
      <w:r>
        <w:rPr>
          <w:rStyle w:val="s0"/>
        </w:rPr>
        <w:t>5) информационный стенд для клиентов (размером не менее 0,4 метра в высоту и 0,4 метра в ширину), содержащий сведения о курсе покупки и (или) курсе продажи наличной иностранн</w:t>
      </w:r>
      <w:r>
        <w:rPr>
          <w:rStyle w:val="s0"/>
        </w:rPr>
        <w:t>ой валюты за тенге, установленные для каждой иностранной валюты, с которой в обменном пункте проводятся операции по покупке и (или) продаже.</w:t>
      </w:r>
    </w:p>
    <w:p w:rsidR="00000000" w:rsidRDefault="006167A8">
      <w:pPr>
        <w:ind w:firstLine="397"/>
        <w:jc w:val="both"/>
      </w:pPr>
      <w:r>
        <w:rPr>
          <w:rStyle w:val="s0"/>
        </w:rPr>
        <w:t>Допускается размещение информации о курсе покупки и (или) курсе продажи наличной иностранной валюты за тенге на мон</w:t>
      </w:r>
      <w:r>
        <w:rPr>
          <w:rStyle w:val="s0"/>
        </w:rPr>
        <w:t>иторе автоматизированного обменного пункта.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6) информация для клиентов обменного пункта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Правилам, содержащая сведения о территориальном филиале Национального Банка, осуществляющем контроль за де</w:t>
      </w:r>
      <w:r>
        <w:rPr>
          <w:rStyle w:val="s0"/>
        </w:rPr>
        <w:t>ятельностью обменного пункта, и о возможности направления жалобы в данный территориальный филиал Национального Банка при наличии замечаний к работе данного обменного пункта;</w:t>
      </w:r>
    </w:p>
    <w:p w:rsidR="00000000" w:rsidRDefault="006167A8">
      <w:pPr>
        <w:ind w:firstLine="397"/>
        <w:jc w:val="both"/>
      </w:pPr>
      <w:r>
        <w:rPr>
          <w:rStyle w:val="s0"/>
        </w:rPr>
        <w:t>7) информация об основных признаках годных к обращению и негодных к обращению банк</w:t>
      </w:r>
      <w:r>
        <w:rPr>
          <w:rStyle w:val="s0"/>
        </w:rPr>
        <w:t>нот, о порядке и условиях принятия на инкассо неплатежных или негодных к обращению банкнот иностранной валюты (за исключением автоматизированного обменного пункта);</w:t>
      </w:r>
    </w:p>
    <w:p w:rsidR="00000000" w:rsidRDefault="006167A8">
      <w:pPr>
        <w:ind w:firstLine="397"/>
        <w:jc w:val="both"/>
      </w:pPr>
      <w:r>
        <w:rPr>
          <w:rStyle w:val="s0"/>
        </w:rPr>
        <w:t>8) копия акта Национального Банка, устанавливающего пределы отклонения курса покупки от кур</w:t>
      </w:r>
      <w:r>
        <w:rPr>
          <w:rStyle w:val="s0"/>
        </w:rPr>
        <w:t>са продажи иностранной валюты за тенге по операциям, проводимым через обменные пункты, в период действия такого акта;</w:t>
      </w:r>
    </w:p>
    <w:p w:rsidR="00000000" w:rsidRDefault="006167A8">
      <w:pPr>
        <w:ind w:firstLine="397"/>
        <w:jc w:val="both"/>
      </w:pPr>
      <w:r>
        <w:rPr>
          <w:rStyle w:val="s0"/>
        </w:rPr>
        <w:t>9) информация о кассире (фамилия, имя, отчество (при наличии), осуществляющем обслуживание клиентов (за исключением автоматизированного об</w:t>
      </w:r>
      <w:r>
        <w:rPr>
          <w:rStyle w:val="s0"/>
        </w:rPr>
        <w:t>менного пункта).</w:t>
      </w:r>
    </w:p>
    <w:p w:rsidR="00000000" w:rsidRDefault="006167A8">
      <w:pPr>
        <w:ind w:firstLine="397"/>
        <w:jc w:val="both"/>
      </w:pPr>
      <w:r>
        <w:rPr>
          <w:rStyle w:val="s0"/>
        </w:rPr>
        <w:t>40. В помещении обменного пункта (за исключением автоматизированного обменного пункта) хранятся следующие документы:</w:t>
      </w:r>
    </w:p>
    <w:p w:rsidR="00000000" w:rsidRDefault="006167A8">
      <w:pPr>
        <w:ind w:firstLine="397"/>
        <w:jc w:val="both"/>
      </w:pPr>
      <w:r>
        <w:rPr>
          <w:rStyle w:val="s0"/>
        </w:rPr>
        <w:t>1) копия приказа руководителя юридического лица, имеющего право на организацию обменных операций с наличной иностранной ва</w:t>
      </w:r>
      <w:r>
        <w:rPr>
          <w:rStyle w:val="s0"/>
        </w:rPr>
        <w:t>лютой, (его филиала) о принятии и (или) назначении соответствующего лица на должность кассира;</w:t>
      </w:r>
    </w:p>
    <w:p w:rsidR="00000000" w:rsidRDefault="006167A8">
      <w:pPr>
        <w:ind w:firstLine="397"/>
        <w:jc w:val="both"/>
      </w:pPr>
      <w:r>
        <w:rPr>
          <w:rStyle w:val="s0"/>
        </w:rPr>
        <w:t>2) копия документа, свидетельствующего о прохождении кассиром обменного пункта специальной подготовки по работе с наличной иностранной валютой, либо копия докуме</w:t>
      </w:r>
      <w:r>
        <w:rPr>
          <w:rStyle w:val="s0"/>
        </w:rPr>
        <w:t>нта, подтверждающего опыт работы кассира обменного пункта с наличной иностранной валютой не менее 6 (шести) месяцев;</w:t>
      </w:r>
    </w:p>
    <w:p w:rsidR="00000000" w:rsidRDefault="006167A8">
      <w:pPr>
        <w:ind w:firstLine="397"/>
        <w:jc w:val="both"/>
      </w:pPr>
      <w:r>
        <w:rPr>
          <w:rStyle w:val="s0"/>
        </w:rPr>
        <w:t>3) копия документа, удостоверяющего личность кассира обменного пункта;</w:t>
      </w:r>
    </w:p>
    <w:p w:rsidR="00000000" w:rsidRDefault="006167A8">
      <w:pPr>
        <w:ind w:firstLine="397"/>
        <w:jc w:val="both"/>
      </w:pPr>
      <w:r>
        <w:rPr>
          <w:rStyle w:val="s0"/>
        </w:rPr>
        <w:t>4) копия правил внутреннего контроля юридического лица, имеющего пра</w:t>
      </w:r>
      <w:r>
        <w:rPr>
          <w:rStyle w:val="s0"/>
        </w:rPr>
        <w:t xml:space="preserve">во на организацию обменных операций с наличной иностранной валютой, разработанных и принятых в соответствии с требованиями </w:t>
      </w:r>
      <w:hyperlink r:id="rId32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Закона о ПОДФТ, с отметкой об ознакомле</w:t>
      </w:r>
      <w:r>
        <w:rPr>
          <w:rStyle w:val="s0"/>
        </w:rPr>
        <w:t>нии кассира обменного пункта с данными правилами.</w:t>
      </w:r>
    </w:p>
    <w:p w:rsidR="00000000" w:rsidRDefault="006167A8">
      <w:pPr>
        <w:ind w:firstLine="397"/>
        <w:jc w:val="both"/>
      </w:pPr>
      <w:r>
        <w:rPr>
          <w:rStyle w:val="s0"/>
        </w:rPr>
        <w:t>В помещении обменного пункта уполномоченной организации (его филиала) дополнительно обеспечивается хранение документа с образцами подписей руководителя и иных лиц, имеющих право на издание распоряжений об у</w:t>
      </w:r>
      <w:r>
        <w:rPr>
          <w:rStyle w:val="s0"/>
        </w:rPr>
        <w:t xml:space="preserve">становлении курсов покупки, продажи и кросс-курсов, копия регистрационной карточки контрольно-кассовой машины и копия договора с уполномоченным банком, указанного в </w:t>
      </w:r>
      <w:hyperlink w:anchor="sub5500" w:history="1">
        <w:r>
          <w:rPr>
            <w:rStyle w:val="a4"/>
          </w:rPr>
          <w:t>пункте 55</w:t>
        </w:r>
      </w:hyperlink>
      <w:r>
        <w:rPr>
          <w:rStyle w:val="s0"/>
        </w:rPr>
        <w:t xml:space="preserve"> Правил.</w:t>
      </w:r>
    </w:p>
    <w:p w:rsidR="00000000" w:rsidRDefault="006167A8">
      <w:pPr>
        <w:ind w:firstLine="397"/>
        <w:jc w:val="both"/>
      </w:pPr>
      <w:r>
        <w:rPr>
          <w:rStyle w:val="s0"/>
        </w:rPr>
        <w:t>41. В помещениях операционных касс обменных</w:t>
      </w:r>
      <w:r>
        <w:rPr>
          <w:rStyle w:val="s0"/>
        </w:rPr>
        <w:t xml:space="preserve"> пунктов не допускается присутствие посторонних лиц.</w:t>
      </w:r>
    </w:p>
    <w:p w:rsidR="00000000" w:rsidRDefault="006167A8">
      <w:pPr>
        <w:ind w:firstLine="397"/>
        <w:jc w:val="both"/>
      </w:pPr>
      <w:r>
        <w:rPr>
          <w:rStyle w:val="s0"/>
        </w:rPr>
        <w:t>Собственные деньги кассиров и другие предметы хранятся в специально отведенной комнате или шкафах, расположенных вне помещения операционной кассы обменного пункта.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Глава 6. Порядок покупки и (или) продажи наличной иностранной валюты в обменных пунктах и установления курсов покупки и (или) продажи наличной иностранной валюты за другую наличную иностранную или наличную национальную валюту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42. В обменных пунктах прово</w:t>
      </w:r>
      <w:r>
        <w:rPr>
          <w:rStyle w:val="s0"/>
        </w:rPr>
        <w:t>дятся операции по покупке и (или) продаже наличной иностранной валюты в соответствии с курсами покупки, продажи, установленными на основании распоряжения об установлении курсов.</w:t>
      </w:r>
    </w:p>
    <w:p w:rsidR="00000000" w:rsidRDefault="006167A8">
      <w:pPr>
        <w:ind w:firstLine="397"/>
        <w:jc w:val="both"/>
      </w:pPr>
      <w:r>
        <w:rPr>
          <w:rStyle w:val="s0"/>
        </w:rPr>
        <w:t>Распоряжение об установлении курсов содержит курсы покупки, продажи для всех в</w:t>
      </w:r>
      <w:r>
        <w:rPr>
          <w:rStyle w:val="s0"/>
        </w:rPr>
        <w:t>идов валют, с которыми в обменном пункте проводятся обменные операции, с указанием даты и времени (определяемого в часах и минутах) начала действия данного распоряжения.</w:t>
      </w:r>
    </w:p>
    <w:p w:rsidR="00000000" w:rsidRDefault="006167A8">
      <w:pPr>
        <w:ind w:firstLine="397"/>
        <w:jc w:val="both"/>
      </w:pPr>
      <w:r>
        <w:rPr>
          <w:rStyle w:val="s0"/>
        </w:rPr>
        <w:t>В одном распоряжении об установлении курсов разрешается одновременно устанавливать раз</w:t>
      </w:r>
      <w:r>
        <w:rPr>
          <w:rStyle w:val="s0"/>
        </w:rPr>
        <w:t>личные курсы в зависимости от сумм проводимых обменных операций.</w:t>
      </w:r>
    </w:p>
    <w:p w:rsidR="00000000" w:rsidRDefault="006167A8">
      <w:pPr>
        <w:ind w:firstLine="397"/>
        <w:jc w:val="both"/>
      </w:pPr>
      <w:r>
        <w:rPr>
          <w:rStyle w:val="s0"/>
        </w:rPr>
        <w:t>43. Распоряжение об установлении курсов издается руководителем юридического лица, имеющего право на организацию обменных операций с наличной иностранной валютой, (его филиала) или иным лицом,</w:t>
      </w:r>
      <w:r>
        <w:rPr>
          <w:rStyle w:val="s0"/>
        </w:rPr>
        <w:t xml:space="preserve"> которому предоставлены такие полномочия, с обязательным указанием номера, даты и времени (определяемого в часах и минутах) его издания.</w:t>
      </w:r>
    </w:p>
    <w:p w:rsidR="00000000" w:rsidRDefault="006167A8">
      <w:pPr>
        <w:ind w:firstLine="397"/>
        <w:jc w:val="both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курсов иному лицу п</w:t>
      </w:r>
      <w:r>
        <w:rPr>
          <w:rStyle w:val="s0"/>
        </w:rPr>
        <w:t>роизводится только на основании приказа руководителя уполномоченной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44. Распоряжение об установлении курсов издается в электронном виде (далее - электронное распоряжение) в случае использования юридическим лицом, имеющим право на организацию о</w:t>
      </w:r>
      <w:r>
        <w:rPr>
          <w:rStyle w:val="s0"/>
        </w:rPr>
        <w:t>бменных операций с наличной иностранной валютой, (его филиалом) аппаратно-программного комплекса, предусматривающего:</w:t>
      </w:r>
    </w:p>
    <w:p w:rsidR="00000000" w:rsidRDefault="006167A8">
      <w:pPr>
        <w:ind w:firstLine="397"/>
        <w:jc w:val="both"/>
      </w:pPr>
      <w:r>
        <w:rPr>
          <w:rStyle w:val="s0"/>
        </w:rPr>
        <w:t>централизованное доведение до обменных пунктов электронного распоряжения об установлении курсов;</w:t>
      </w:r>
    </w:p>
    <w:p w:rsidR="00000000" w:rsidRDefault="006167A8">
      <w:pPr>
        <w:ind w:firstLine="397"/>
        <w:jc w:val="both"/>
      </w:pPr>
      <w:r>
        <w:rPr>
          <w:rStyle w:val="s0"/>
        </w:rPr>
        <w:t>возможность идентификации лица, издавшего</w:t>
      </w:r>
      <w:r>
        <w:rPr>
          <w:rStyle w:val="s0"/>
        </w:rPr>
        <w:t xml:space="preserve"> электронное распоряжение;</w:t>
      </w:r>
    </w:p>
    <w:p w:rsidR="00000000" w:rsidRDefault="006167A8">
      <w:pPr>
        <w:ind w:firstLine="397"/>
        <w:jc w:val="both"/>
      </w:pPr>
      <w:r>
        <w:rPr>
          <w:rStyle w:val="s0"/>
        </w:rPr>
        <w:t>хранение электронных распоряжений в течение 3 (трех) лет.</w:t>
      </w:r>
    </w:p>
    <w:p w:rsidR="00000000" w:rsidRDefault="006167A8">
      <w:pPr>
        <w:ind w:firstLine="397"/>
        <w:jc w:val="both"/>
      </w:pPr>
      <w:r>
        <w:rPr>
          <w:rStyle w:val="s0"/>
        </w:rPr>
        <w:t>Распоряжение об установлении курсов в бумажной форме издается в одном экземпляре в случае нахождения обменного пункта по месту нахождения юридического лица, имеющего право</w:t>
      </w:r>
      <w:r>
        <w:rPr>
          <w:rStyle w:val="s0"/>
        </w:rPr>
        <w:t xml:space="preserve"> на организацию обменных операций с наличной иностранной валютой, (его филиала). В иных случаях один экземпляр распоряжения об установлении курсов остается у юридического лица, имеющего право на организацию обменных операций с наличной иностранной валютой,</w:t>
      </w:r>
      <w:r>
        <w:rPr>
          <w:rStyle w:val="s0"/>
        </w:rPr>
        <w:t xml:space="preserve"> (его филиала) и по экземпляру распоряжения направляется в каждый обменный пункт, для которого издано такое распоряжение.</w:t>
      </w:r>
    </w:p>
    <w:p w:rsidR="00000000" w:rsidRDefault="006167A8">
      <w:pPr>
        <w:ind w:firstLine="397"/>
        <w:jc w:val="both"/>
      </w:pPr>
      <w:r>
        <w:rPr>
          <w:rStyle w:val="s0"/>
        </w:rPr>
        <w:t>Указанные экземпляры распоряжений хранятся в течение 3 (трех) лет.</w:t>
      </w:r>
    </w:p>
    <w:p w:rsidR="00000000" w:rsidRDefault="006167A8">
      <w:pPr>
        <w:ind w:firstLine="397"/>
        <w:jc w:val="both"/>
      </w:pPr>
      <w:r>
        <w:rPr>
          <w:rStyle w:val="s0"/>
        </w:rPr>
        <w:t>45. Изменение курса покупки, продажи наличной иностранной валюты ос</w:t>
      </w:r>
      <w:r>
        <w:rPr>
          <w:rStyle w:val="s0"/>
        </w:rPr>
        <w:t>уществляется только на основании издания нового распоряжения об установлении курсов. При этом с начала действия нового распоряжения об установлении курсов предыдущее распоряжение отменяется.</w:t>
      </w:r>
    </w:p>
    <w:p w:rsidR="00000000" w:rsidRDefault="006167A8">
      <w:pPr>
        <w:ind w:firstLine="397"/>
        <w:jc w:val="both"/>
      </w:pPr>
      <w:r>
        <w:rPr>
          <w:rStyle w:val="s0"/>
        </w:rPr>
        <w:t>Если распоряжение об установлении курсов издается с целью изменен</w:t>
      </w:r>
      <w:r>
        <w:rPr>
          <w:rStyle w:val="s0"/>
        </w:rPr>
        <w:t>ия курса покупки и (или) продажи по отдельным видам валют, по которым в обменном пункте проводятся обменные операции, то издаваемое распоряжение об установлении курсов содержит информацию как по изменяемым курсам покупки и (или) продажи, так и по другим де</w:t>
      </w:r>
      <w:r>
        <w:rPr>
          <w:rStyle w:val="s0"/>
        </w:rPr>
        <w:t>йствующим для обменного пункта курсам покупки и продажи.</w:t>
      </w:r>
    </w:p>
    <w:p w:rsidR="00000000" w:rsidRDefault="006167A8">
      <w:pPr>
        <w:ind w:firstLine="397"/>
        <w:jc w:val="both"/>
      </w:pPr>
      <w:r>
        <w:rPr>
          <w:rStyle w:val="s0"/>
        </w:rPr>
        <w:t>Допускается установление различных курсов в разных обменных пунктах одного юридического лица, имеющего право на организацию обменных операций с наличной иностранной валютой, (его филиала).</w:t>
      </w:r>
    </w:p>
    <w:p w:rsidR="00000000" w:rsidRDefault="006167A8">
      <w:pPr>
        <w:ind w:firstLine="397"/>
        <w:jc w:val="both"/>
      </w:pPr>
      <w:r>
        <w:rPr>
          <w:rStyle w:val="s0"/>
        </w:rPr>
        <w:t>46. В тече</w:t>
      </w:r>
      <w:r>
        <w:rPr>
          <w:rStyle w:val="s0"/>
        </w:rPr>
        <w:t>ние всего периода действия распоряжения об установлении курсов по всем видам валют, с которыми в обменном пункте проводятся обменные операции, на информационном стенде для клиентов размещаются курсы покупки и (или) продажи валют, указанные в данном распоря</w:t>
      </w:r>
      <w:r>
        <w:rPr>
          <w:rStyle w:val="s0"/>
        </w:rPr>
        <w:t>жении.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47. Национальный Банк </w:t>
      </w:r>
      <w:hyperlink r:id="rId33" w:history="1">
        <w:r>
          <w:rPr>
            <w:rStyle w:val="a4"/>
          </w:rPr>
          <w:t>устанавливает пределы отклонения</w:t>
        </w:r>
      </w:hyperlink>
      <w:r>
        <w:rPr>
          <w:rStyle w:val="s0"/>
        </w:rPr>
        <w:t xml:space="preserve"> курса покупки от курса продажи иностранной валюты за тенге по операциям, проводимым через обменные пункты.</w:t>
      </w:r>
    </w:p>
    <w:p w:rsidR="00000000" w:rsidRDefault="006167A8">
      <w:pPr>
        <w:ind w:firstLine="397"/>
        <w:jc w:val="both"/>
      </w:pPr>
      <w:r>
        <w:rPr>
          <w:rStyle w:val="s0"/>
        </w:rPr>
        <w:t>Отклонение курса покупки от курса продажи иностранной валюты за тенге определяется как разница между курсом покупки единицы иностранной валюты в национальной валюте и курсом продажи единицы иностранной валюты в национальной валюте, установленными для обмен</w:t>
      </w:r>
      <w:r>
        <w:rPr>
          <w:rStyle w:val="s0"/>
        </w:rPr>
        <w:t>ного пункта на основании письменного распоряжения должностного лица уполномоченного банка или уполномоченной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Для иностранных валют, биржевая котировка курса по которым устанавливается в десятках (сотнях, тысячах) единиц иностранной валюты, отк</w:t>
      </w:r>
      <w:r>
        <w:rPr>
          <w:rStyle w:val="s0"/>
        </w:rPr>
        <w:t>лонение курса покупки от курса продажи иностранной валюты за национальную валюту определяется как разница между курсами покупки и курсами продажи десятка (сотен, тысяч) единиц иностранной валюты в национальной валюте соответственно.</w:t>
      </w:r>
    </w:p>
    <w:p w:rsidR="00000000" w:rsidRDefault="006167A8">
      <w:pPr>
        <w:ind w:firstLine="397"/>
        <w:jc w:val="both"/>
      </w:pPr>
      <w:r>
        <w:rPr>
          <w:rStyle w:val="s0"/>
        </w:rPr>
        <w:t>48. Предел отклонения к</w:t>
      </w:r>
      <w:r>
        <w:rPr>
          <w:rStyle w:val="s0"/>
        </w:rPr>
        <w:t>урса покупки от курса продажи иностранной валюты за тенге по операциям, проводимым через обменные пункты, устанавливается в виде выраженной в тенге предельно допустимой разницы между курсом продажи и курсом покупки иностранной валюты за тенге.</w:t>
      </w:r>
    </w:p>
    <w:p w:rsidR="00000000" w:rsidRDefault="006167A8">
      <w:pPr>
        <w:ind w:firstLine="397"/>
        <w:jc w:val="both"/>
      </w:pPr>
      <w:r>
        <w:rPr>
          <w:rStyle w:val="s0"/>
        </w:rPr>
        <w:t>49. Каждая п</w:t>
      </w:r>
      <w:r>
        <w:rPr>
          <w:rStyle w:val="s0"/>
        </w:rPr>
        <w:t>роводимая в обменном пункте обменная операция, в том числе через автоматизированный обменный пункт, после ее завершения учитывается в журнале реестров купленной и проданной наличной иностранной валюты, который ведется в электронном виде содержит все реквиз</w:t>
      </w:r>
      <w:r>
        <w:rPr>
          <w:rStyle w:val="s0"/>
        </w:rPr>
        <w:t xml:space="preserve">иты и показатели, установленные в журнале реестров купленной и проданной наличной иностранной валюты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Правилам (далее - журнал реестров).</w:t>
      </w:r>
    </w:p>
    <w:p w:rsidR="00000000" w:rsidRDefault="006167A8">
      <w:pPr>
        <w:ind w:firstLine="397"/>
        <w:jc w:val="both"/>
      </w:pPr>
      <w:r>
        <w:rPr>
          <w:rStyle w:val="s0"/>
        </w:rPr>
        <w:t>Журнал реестров ведется отдельно в каждой операционной ка</w:t>
      </w:r>
      <w:r>
        <w:rPr>
          <w:rStyle w:val="s0"/>
        </w:rPr>
        <w:t>ссе обменного пункта и в каждом автоматизированном обменном пункте в рамках аппаратно-программного комплекса, обеспечивающего некорректируемую регистрацию и энергонезависимое хранение информации по совершенным обменным операциям в течение пяти лет со дня и</w:t>
      </w:r>
      <w:r>
        <w:rPr>
          <w:rStyle w:val="s0"/>
        </w:rPr>
        <w:t>х совершения.</w:t>
      </w:r>
    </w:p>
    <w:p w:rsidR="00000000" w:rsidRDefault="006167A8">
      <w:pPr>
        <w:ind w:firstLine="397"/>
        <w:jc w:val="both"/>
      </w:pPr>
      <w:r>
        <w:rPr>
          <w:rStyle w:val="s0"/>
        </w:rPr>
        <w:t>Для уполномоченных организаций допускается ведение журнала реестров в электронном виде с использованием программного обеспечения с учетом требований настоящего пункта.</w:t>
      </w:r>
    </w:p>
    <w:p w:rsidR="00000000" w:rsidRDefault="006167A8">
      <w:pPr>
        <w:ind w:firstLine="397"/>
        <w:jc w:val="both"/>
      </w:pPr>
      <w:r>
        <w:rPr>
          <w:rStyle w:val="s0"/>
        </w:rPr>
        <w:t>50. В случае изменения курса покупки и (или) продажи в течение рабочего вр</w:t>
      </w:r>
      <w:r>
        <w:rPr>
          <w:rStyle w:val="s0"/>
        </w:rPr>
        <w:t>емени обменного пункта на основании распоряжения об установлении курсов в журнале реестров подводится промежуточный итог по объемам купленной и проданной наличной иностранной валюты до начала проведения операций по новому курсу покупки и (или) продажи нали</w:t>
      </w:r>
      <w:r>
        <w:rPr>
          <w:rStyle w:val="s0"/>
        </w:rPr>
        <w:t>чной иностранной валюты. После завершения рабочего дня обменного пункта в журнале реестров отражаются итоги по проведенным операциям, проведенным за рабочий день.</w:t>
      </w:r>
    </w:p>
    <w:p w:rsidR="00000000" w:rsidRDefault="006167A8">
      <w:pPr>
        <w:ind w:firstLine="397"/>
        <w:jc w:val="both"/>
      </w:pPr>
      <w:bookmarkStart w:id="10" w:name="SUB5100"/>
      <w:bookmarkEnd w:id="10"/>
      <w:r>
        <w:rPr>
          <w:rStyle w:val="s0"/>
        </w:rPr>
        <w:t>51. По обменным операциям на сумму, превышающую эквивалент 500 000 (пятиста тысяч) тенге по курсу проведения обменной операции, в журнале реестров фиксируются:</w:t>
      </w:r>
    </w:p>
    <w:p w:rsidR="00000000" w:rsidRDefault="006167A8">
      <w:pPr>
        <w:ind w:firstLine="397"/>
        <w:jc w:val="both"/>
      </w:pPr>
      <w:r>
        <w:rPr>
          <w:rStyle w:val="s0"/>
        </w:rPr>
        <w:t>данные документа, удостоверяющего личность клиента, (фамилия, имя и отчество (при наличии) (имя,</w:t>
      </w:r>
      <w:r>
        <w:rPr>
          <w:rStyle w:val="s0"/>
        </w:rPr>
        <w:t xml:space="preserve"> отчество указываются полностью), вид документа, дата выдачи, номер документа, срок действия);</w:t>
      </w:r>
    </w:p>
    <w:p w:rsidR="00000000" w:rsidRDefault="006167A8">
      <w:pPr>
        <w:ind w:firstLine="397"/>
        <w:jc w:val="both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6167A8">
      <w:pPr>
        <w:ind w:firstLine="397"/>
        <w:jc w:val="both"/>
      </w:pPr>
      <w:r>
        <w:rPr>
          <w:rStyle w:val="s0"/>
        </w:rPr>
        <w:t>юридический адрес клиента.</w:t>
      </w:r>
    </w:p>
    <w:p w:rsidR="00000000" w:rsidRDefault="006167A8">
      <w:pPr>
        <w:ind w:firstLine="397"/>
        <w:jc w:val="both"/>
      </w:pPr>
      <w:r>
        <w:rPr>
          <w:rStyle w:val="s0"/>
        </w:rPr>
        <w:t>Для автоматизированного обменного пункта сумма однократно проведенной об</w:t>
      </w:r>
      <w:r>
        <w:rPr>
          <w:rStyle w:val="s0"/>
        </w:rPr>
        <w:t>менной операции не должна превышать эквивалент 500 000 (пятиста тысяч) тенге по курсу проведения обменной операции.</w:t>
      </w:r>
    </w:p>
    <w:p w:rsidR="00000000" w:rsidRDefault="006167A8">
      <w:pPr>
        <w:ind w:firstLine="397"/>
        <w:jc w:val="both"/>
      </w:pPr>
      <w:r>
        <w:rPr>
          <w:rStyle w:val="s0"/>
        </w:rPr>
        <w:t>52. Обмен одной иностранной валюты на другую в журнале реестров и при составлении форм отчетности, предусмотренной Правилами, отражается в в</w:t>
      </w:r>
      <w:r>
        <w:rPr>
          <w:rStyle w:val="s0"/>
        </w:rPr>
        <w:t>иде двух операций:</w:t>
      </w:r>
    </w:p>
    <w:p w:rsidR="00000000" w:rsidRDefault="006167A8">
      <w:pPr>
        <w:ind w:firstLine="397"/>
        <w:jc w:val="both"/>
      </w:pPr>
      <w:r>
        <w:rPr>
          <w:rStyle w:val="s0"/>
        </w:rPr>
        <w:t>покупка обменным пунктом одной иностранной валюты за тенге по курсу покупки данного вида валюты этим обменным пунктом;</w:t>
      </w:r>
    </w:p>
    <w:p w:rsidR="00000000" w:rsidRDefault="006167A8">
      <w:pPr>
        <w:ind w:firstLine="397"/>
        <w:jc w:val="both"/>
      </w:pPr>
      <w:r>
        <w:rPr>
          <w:rStyle w:val="s0"/>
        </w:rPr>
        <w:t>продажа обменным пунктом другой иностранной валюты за тенге по курсу продажи данного вида валюты этим обменным пунктом</w:t>
      </w:r>
      <w:r>
        <w:rPr>
          <w:rStyle w:val="s0"/>
        </w:rPr>
        <w:t>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53. Не допускается установление обменным пунктом ограничений в приеме находящихся в обращении денежных знаков по номиналу и годам эмиссии, а также отказ физическим лицам в проведении обменной операции при наличии в обменном пункте наличной иностранной и </w:t>
      </w:r>
      <w:r>
        <w:rPr>
          <w:rStyle w:val="s0"/>
        </w:rPr>
        <w:t xml:space="preserve">наличной национальной валюты в сумме, необходимой для проведения обменной операции, за исключением случаев, предусмотренных </w:t>
      </w:r>
      <w:hyperlink r:id="rId34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ПОДФТ.</w:t>
      </w:r>
    </w:p>
    <w:p w:rsidR="00000000" w:rsidRDefault="006167A8">
      <w:pPr>
        <w:ind w:firstLine="397"/>
        <w:jc w:val="both"/>
      </w:pPr>
      <w:r>
        <w:rPr>
          <w:rStyle w:val="s0"/>
        </w:rPr>
        <w:t>В случае отказа физич</w:t>
      </w:r>
      <w:r>
        <w:rPr>
          <w:rStyle w:val="s0"/>
        </w:rPr>
        <w:t>ескому лицу в проведении обменной операции по причине отсутствия в обменном пункте наличной национальной или наличной иностранной валюты, на которую в обменном пункте были установлены курсы покупки и (или) продажи, по требованию физического лица кассиром о</w:t>
      </w:r>
      <w:r>
        <w:rPr>
          <w:rStyle w:val="s0"/>
        </w:rPr>
        <w:t>бменного пункта выдается справка в произвольной форме с указанием вида и суммы валюты, отсутствующей в обменном пункте, даты и времени выдачи справки. Справка подписывается кассиром обменного пункта и регистрируется в установленном внутренними правилами юр</w:t>
      </w:r>
      <w:r>
        <w:rPr>
          <w:rStyle w:val="s0"/>
        </w:rPr>
        <w:t>идического лица, имеющего право на организацию обменных операций с наличной иностранной валютой, (его филиала) порядке.</w:t>
      </w:r>
    </w:p>
    <w:p w:rsidR="00000000" w:rsidRDefault="006167A8">
      <w:pPr>
        <w:ind w:firstLine="397"/>
        <w:jc w:val="both"/>
      </w:pPr>
      <w:r>
        <w:rPr>
          <w:rStyle w:val="s0"/>
        </w:rPr>
        <w:t>54. Обменный пункт (автоматизированный обменный пункт) подтверждает проведение обменной операции выдачей контрольного чека в соответстви</w:t>
      </w:r>
      <w:r>
        <w:rPr>
          <w:rStyle w:val="s0"/>
        </w:rPr>
        <w:t xml:space="preserve">и с подпунктом 2) </w:t>
      </w:r>
      <w:hyperlink r:id="rId35" w:anchor="sub_id=1660602" w:history="1">
        <w:r>
          <w:rPr>
            <w:rStyle w:val="a4"/>
          </w:rPr>
          <w:t>пункта 6 статьи 166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(далее - Налоговый кодекс).</w:t>
      </w:r>
    </w:p>
    <w:p w:rsidR="00000000" w:rsidRDefault="006167A8">
      <w:pPr>
        <w:ind w:firstLine="397"/>
        <w:jc w:val="both"/>
      </w:pPr>
      <w:bookmarkStart w:id="11" w:name="SUB5500"/>
      <w:bookmarkEnd w:id="11"/>
      <w:r>
        <w:rPr>
          <w:rStyle w:val="s0"/>
        </w:rPr>
        <w:t>55. П</w:t>
      </w:r>
      <w:r>
        <w:rPr>
          <w:rStyle w:val="s0"/>
        </w:rPr>
        <w:t>ополнение кассы обменного пункта уполномоченной организации наличной национальной и (или) иностранной валютой осуществляется за счет операций с физическими лицами, на основании договора с уполномоченным банком на покупку безналичной иностранной валюты либо</w:t>
      </w:r>
      <w:r>
        <w:rPr>
          <w:rStyle w:val="s0"/>
        </w:rPr>
        <w:t xml:space="preserve"> на основании заключенного уполномоченным банком с уполномоченной организацией в соответствии с подпунктом 11) </w:t>
      </w:r>
      <w:hyperlink r:id="rId36" w:anchor="sub_id=70111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Закона о валютном регулировании договором на</w:t>
      </w:r>
      <w:r>
        <w:rPr>
          <w:rStyle w:val="s0"/>
        </w:rPr>
        <w:t xml:space="preserve"> покупку наличной иностранной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>56. Юридическое лицо, имеющее право на организацию обменных операций с наличной иностранной валютой, самостоятельно принимает решение по проведению операций по покупке, продаже и обмену монет иностранных государств (гр</w:t>
      </w:r>
      <w:r>
        <w:rPr>
          <w:rStyle w:val="s0"/>
        </w:rPr>
        <w:t>уппы государств).</w:t>
      </w:r>
    </w:p>
    <w:p w:rsidR="00000000" w:rsidRDefault="006167A8">
      <w:pPr>
        <w:ind w:firstLine="397"/>
        <w:jc w:val="both"/>
      </w:pPr>
      <w:r>
        <w:rPr>
          <w:rStyle w:val="s0"/>
        </w:rPr>
        <w:t>57. Комиссионное вознаграждение при покупке и (или) продаже наличной иностранной валюты, являющейся законным платежным средством в стране эмитента, а также при обмене наличной иностранной валюты ранних годов эмиссии на наличную иностранну</w:t>
      </w:r>
      <w:r>
        <w:rPr>
          <w:rStyle w:val="s0"/>
        </w:rPr>
        <w:t>ю валюту более поздних годов эмиссии не взимается.</w:t>
      </w:r>
    </w:p>
    <w:p w:rsidR="00000000" w:rsidRDefault="006167A8">
      <w:pPr>
        <w:ind w:firstLine="397"/>
        <w:jc w:val="both"/>
      </w:pPr>
      <w:bookmarkStart w:id="12" w:name="SUB5800"/>
      <w:bookmarkEnd w:id="12"/>
      <w:r>
        <w:rPr>
          <w:rStyle w:val="s0"/>
        </w:rPr>
        <w:t>58. К основным признакам законного платежного средства относятся наличие на банкноте наименования эмиссионного банка, номера и серии, номинала цифрами и прописью, основного рисунка лицевой и оборотной стор</w:t>
      </w:r>
      <w:r>
        <w:rPr>
          <w:rStyle w:val="s0"/>
        </w:rPr>
        <w:t>оны, а также элементов защиты от подделки (водяной знак, магнитные метки, внедренные в бумагу цветные волокна, включая видимые в ультрафиолетовых лучах конфетти, защитные нити, микротекст, люминесцирующие рисунки и другие элементы защиты от подделки).</w:t>
      </w:r>
    </w:p>
    <w:p w:rsidR="00000000" w:rsidRDefault="006167A8">
      <w:pPr>
        <w:ind w:firstLine="397"/>
        <w:jc w:val="both"/>
      </w:pPr>
      <w:r>
        <w:rPr>
          <w:rStyle w:val="s0"/>
        </w:rPr>
        <w:t>Стра</w:t>
      </w:r>
      <w:r>
        <w:rPr>
          <w:rStyle w:val="s0"/>
        </w:rPr>
        <w:t>ной-эмитентом валюты могут быть установлены иные либо дополнительные требования к выпущенным банкнотам.</w:t>
      </w:r>
    </w:p>
    <w:p w:rsidR="00000000" w:rsidRDefault="006167A8">
      <w:pPr>
        <w:ind w:firstLine="397"/>
        <w:jc w:val="both"/>
      </w:pPr>
      <w:r>
        <w:rPr>
          <w:rStyle w:val="s0"/>
        </w:rPr>
        <w:t>Юридическое лицо, имеющее право на организацию обменных операций с наличной иностранной валютой, (его филиал) самостоятельно приобретает справочные и ин</w:t>
      </w:r>
      <w:r>
        <w:rPr>
          <w:rStyle w:val="s0"/>
        </w:rPr>
        <w:t>формационные материалы по определению подлинности и платежности банкнот у лиц, занимающихся тиражированием данного вида продукции.</w:t>
      </w:r>
    </w:p>
    <w:p w:rsidR="00000000" w:rsidRDefault="006167A8">
      <w:pPr>
        <w:ind w:firstLine="397"/>
        <w:jc w:val="both"/>
      </w:pPr>
      <w:bookmarkStart w:id="13" w:name="SUB5900"/>
      <w:bookmarkEnd w:id="13"/>
      <w:r>
        <w:rPr>
          <w:rStyle w:val="s0"/>
        </w:rPr>
        <w:t>59. Годными к обращению законными платежными средствами признаются банкноты иностранной валюты, имеющие следующие повреждения</w:t>
      </w:r>
      <w:r>
        <w:rPr>
          <w:rStyle w:val="s0"/>
        </w:rPr>
        <w:t>:</w:t>
      </w:r>
    </w:p>
    <w:p w:rsidR="00000000" w:rsidRDefault="006167A8">
      <w:pPr>
        <w:ind w:firstLine="397"/>
        <w:jc w:val="both"/>
      </w:pPr>
      <w:r>
        <w:rPr>
          <w:rStyle w:val="s0"/>
        </w:rPr>
        <w:t>1) потертости и загрязнения в незначительной степени, позволяющие определить изображение банкноты иностранной валюты;</w:t>
      </w:r>
    </w:p>
    <w:p w:rsidR="00000000" w:rsidRDefault="006167A8">
      <w:pPr>
        <w:ind w:firstLine="397"/>
        <w:jc w:val="both"/>
      </w:pPr>
      <w:r>
        <w:rPr>
          <w:rStyle w:val="s0"/>
        </w:rPr>
        <w:t>2) имеющие подклеенные оторванные углы или куски (площадью не более 1 (одного) квадратного сантиметра), если оторванные части, безусловн</w:t>
      </w:r>
      <w:r>
        <w:rPr>
          <w:rStyle w:val="s0"/>
        </w:rPr>
        <w:t>о, принадлежат одной и той же банкноте иностранной валюты;</w:t>
      </w:r>
    </w:p>
    <w:p w:rsidR="00000000" w:rsidRDefault="006167A8">
      <w:pPr>
        <w:ind w:firstLine="397"/>
        <w:jc w:val="both"/>
      </w:pPr>
      <w:r>
        <w:rPr>
          <w:rStyle w:val="s0"/>
        </w:rPr>
        <w:t>3) имеющие не более 3 (трех) надрывов (в том числе заклеенных), не превышающих 1 (одного) сантиметра по ширине, 4 (четырех) сантиметров по длине, диагонали банкноты иностранной валюты;</w:t>
      </w:r>
    </w:p>
    <w:p w:rsidR="00000000" w:rsidRDefault="006167A8">
      <w:pPr>
        <w:ind w:firstLine="397"/>
        <w:jc w:val="both"/>
      </w:pPr>
      <w:r>
        <w:rPr>
          <w:rStyle w:val="s0"/>
        </w:rPr>
        <w:t>4) имеющие м</w:t>
      </w:r>
      <w:r>
        <w:rPr>
          <w:rStyle w:val="s0"/>
        </w:rPr>
        <w:t>елкие масляные и другие пятна, надписи и отпечатки штампов (не более 2 (двух) штампов, надписей, кроме штампов, свидетельствующих о погашении банкноты иностранной валюты или о том, что банкнота иностранной валюты является не подлинной или образцом), если о</w:t>
      </w:r>
      <w:r>
        <w:rPr>
          <w:rStyle w:val="s0"/>
        </w:rPr>
        <w:t xml:space="preserve">ни не препятствуют определению подлинности банкнот иностранной валюты и не перекрывают более 50 (пятидесяти) процентов признаков, указанных в </w:t>
      </w:r>
      <w:hyperlink w:anchor="sub5800" w:history="1">
        <w:r>
          <w:rPr>
            <w:rStyle w:val="a4"/>
          </w:rPr>
          <w:t>пункте 58</w:t>
        </w:r>
      </w:hyperlink>
      <w:r>
        <w:rPr>
          <w:rStyle w:val="s0"/>
        </w:rPr>
        <w:t xml:space="preserve"> Правил;</w:t>
      </w:r>
    </w:p>
    <w:p w:rsidR="00000000" w:rsidRDefault="006167A8">
      <w:pPr>
        <w:ind w:firstLine="397"/>
        <w:jc w:val="both"/>
      </w:pPr>
      <w:r>
        <w:rPr>
          <w:rStyle w:val="s0"/>
        </w:rPr>
        <w:t>5) имеющие не более 2 (двух) проколов с диаметром отверстий не бол</w:t>
      </w:r>
      <w:r>
        <w:rPr>
          <w:rStyle w:val="s0"/>
        </w:rPr>
        <w:t>ее 1 (одного) миллиметра.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60. Банкноты иностранной валюты признаются негодными к обращению, если они не соответствуют требованиям, предусмотренным </w:t>
      </w:r>
      <w:hyperlink w:anchor="sub5900" w:history="1">
        <w:r>
          <w:rPr>
            <w:rStyle w:val="a4"/>
          </w:rPr>
          <w:t>пунктом 59</w:t>
        </w:r>
      </w:hyperlink>
      <w:r>
        <w:rPr>
          <w:rStyle w:val="s0"/>
        </w:rPr>
        <w:t xml:space="preserve"> Правил, и (или) имеющие следующие повреждения:</w:t>
      </w:r>
    </w:p>
    <w:p w:rsidR="00000000" w:rsidRDefault="006167A8">
      <w:pPr>
        <w:ind w:firstLine="397"/>
        <w:jc w:val="both"/>
      </w:pPr>
      <w:r>
        <w:rPr>
          <w:rStyle w:val="s0"/>
        </w:rPr>
        <w:t>1) разорванные на части (в том числе склеенные);</w:t>
      </w:r>
    </w:p>
    <w:p w:rsidR="00000000" w:rsidRDefault="006167A8">
      <w:pPr>
        <w:ind w:firstLine="397"/>
        <w:jc w:val="both"/>
      </w:pPr>
      <w:r>
        <w:rPr>
          <w:rStyle w:val="s0"/>
        </w:rPr>
        <w:t>2) изменившие первоначальную окраску или обесцвеченные;</w:t>
      </w:r>
    </w:p>
    <w:p w:rsidR="00000000" w:rsidRDefault="006167A8">
      <w:pPr>
        <w:ind w:firstLine="397"/>
        <w:jc w:val="both"/>
      </w:pPr>
      <w:r>
        <w:rPr>
          <w:rStyle w:val="s0"/>
        </w:rPr>
        <w:t>3) обожженные или прожженные;</w:t>
      </w:r>
    </w:p>
    <w:p w:rsidR="00000000" w:rsidRDefault="006167A8">
      <w:pPr>
        <w:ind w:firstLine="397"/>
        <w:jc w:val="both"/>
      </w:pPr>
      <w:r>
        <w:rPr>
          <w:rStyle w:val="s0"/>
        </w:rPr>
        <w:t>4) залитые полностью или в значительной степени (более 50 (пятидесяти) процентов 1 (одного) из основных признаков годного</w:t>
      </w:r>
      <w:r>
        <w:rPr>
          <w:rStyle w:val="s0"/>
        </w:rPr>
        <w:t xml:space="preserve"> к обращению законного платежного средства) краской, чернилами, маслом;</w:t>
      </w:r>
    </w:p>
    <w:p w:rsidR="00000000" w:rsidRDefault="006167A8">
      <w:pPr>
        <w:ind w:firstLine="397"/>
        <w:jc w:val="both"/>
      </w:pPr>
      <w:r>
        <w:rPr>
          <w:rStyle w:val="s0"/>
        </w:rPr>
        <w:t>5) подвергнутые внешним воздействиям, приведшим к свечению бумаги в ультрафиолетовых лучах;</w:t>
      </w:r>
    </w:p>
    <w:p w:rsidR="00000000" w:rsidRDefault="006167A8">
      <w:pPr>
        <w:ind w:firstLine="397"/>
        <w:jc w:val="both"/>
      </w:pPr>
      <w:r>
        <w:rPr>
          <w:rStyle w:val="s0"/>
        </w:rPr>
        <w:t>6) имеющие значительные повреждения умышленного характера (изменены основные рисунки, в частности, портреты людей, удалена защитная нить, наличие значительных надписей, в том числе видимых в ультрафиолетовых лучах, более 2 (двух) отпечатков штампов и штамп</w:t>
      </w:r>
      <w:r>
        <w:rPr>
          <w:rStyle w:val="s0"/>
        </w:rPr>
        <w:t>ов, свидетельствующих о погашении банкноты иностранной валюты или, что банкнота иностранной валюты является неподлинной или образцом, более 2 (двух) проколов с диаметром отверстий более 1 (одного) миллиметра);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7) банкноты иностранной валюты, имеющие явный </w:t>
      </w:r>
      <w:r>
        <w:rPr>
          <w:rStyle w:val="s0"/>
        </w:rPr>
        <w:t>печатный брак (отсутствие или ненадлежащее расположение водяного знака или защитной нити, непропечатка или смазанность изображений);</w:t>
      </w:r>
    </w:p>
    <w:p w:rsidR="00000000" w:rsidRDefault="006167A8">
      <w:pPr>
        <w:ind w:firstLine="397"/>
        <w:jc w:val="both"/>
      </w:pPr>
      <w:r>
        <w:rPr>
          <w:rStyle w:val="s0"/>
        </w:rPr>
        <w:t>8) изменившие геометрические размеры более чем на 3 (три) миллиметра, как в сторону уменьшения, так и в сторону увеличения;</w:t>
      </w:r>
    </w:p>
    <w:p w:rsidR="00000000" w:rsidRDefault="006167A8">
      <w:pPr>
        <w:ind w:firstLine="397"/>
        <w:jc w:val="both"/>
      </w:pPr>
      <w:r>
        <w:rPr>
          <w:rStyle w:val="s0"/>
        </w:rPr>
        <w:t>9) имеющие значительные потертости и (или) загрязнения, приведшие к утрате изображения банкноты иностранной валюты;</w:t>
      </w:r>
    </w:p>
    <w:p w:rsidR="00000000" w:rsidRDefault="006167A8">
      <w:pPr>
        <w:ind w:firstLine="397"/>
        <w:jc w:val="both"/>
      </w:pPr>
      <w:r>
        <w:rPr>
          <w:rStyle w:val="s0"/>
        </w:rPr>
        <w:t>10) банкноты иностранной валюты, которые значительно разрыхлены и (или) потеряли жесткость.</w:t>
      </w:r>
    </w:p>
    <w:p w:rsidR="00000000" w:rsidRDefault="006167A8">
      <w:pPr>
        <w:ind w:firstLine="397"/>
        <w:jc w:val="both"/>
      </w:pPr>
      <w:r>
        <w:rPr>
          <w:rStyle w:val="s0"/>
        </w:rPr>
        <w:t>Неплатежными признаются банкноты иностранной ва</w:t>
      </w:r>
      <w:r>
        <w:rPr>
          <w:rStyle w:val="s0"/>
        </w:rPr>
        <w:t>люты, выведенные из обращения после даты, объявленной банком-эмитентом соответствующего иностранного государства.</w:t>
      </w:r>
    </w:p>
    <w:p w:rsidR="00000000" w:rsidRDefault="006167A8">
      <w:pPr>
        <w:ind w:firstLine="397"/>
        <w:jc w:val="both"/>
      </w:pPr>
      <w:r>
        <w:rPr>
          <w:rStyle w:val="s0"/>
        </w:rPr>
        <w:t>61. Покупка и замена неплатежных, а также негодных к обращению банкнот иностранной валюты осуществляется уполномоченными банками, имеющими кор</w:t>
      </w:r>
      <w:r>
        <w:rPr>
          <w:rStyle w:val="s0"/>
        </w:rPr>
        <w:t>респондентские отношения и (или) договорные отношения с иностранными банками по осуществлению инкассовых операций с соответствующими иностранными валютами.</w:t>
      </w:r>
    </w:p>
    <w:p w:rsidR="00000000" w:rsidRDefault="006167A8">
      <w:pPr>
        <w:ind w:firstLine="397"/>
        <w:jc w:val="both"/>
      </w:pPr>
      <w:r>
        <w:rPr>
          <w:rStyle w:val="s0"/>
        </w:rPr>
        <w:t>Не допускается продажа клиентам уполномоченными банками неплатежных или негодных к обращению банкнот</w:t>
      </w:r>
      <w:r>
        <w:rPr>
          <w:rStyle w:val="s0"/>
        </w:rPr>
        <w:t xml:space="preserve"> иностранной валюты, приобретенных и принятых в порядке замены. Указанные банкноты высылаются на инкассо в банки-эмитенты (иностранные банки) или сдаются на инкассо через их обслуживающие банки.</w:t>
      </w:r>
    </w:p>
    <w:p w:rsidR="00000000" w:rsidRDefault="006167A8">
      <w:pPr>
        <w:ind w:firstLine="397"/>
        <w:jc w:val="both"/>
      </w:pPr>
      <w:r>
        <w:rPr>
          <w:rStyle w:val="s0"/>
        </w:rPr>
        <w:t>В случае принятия на инкассо неплатежных или негодных к обращ</w:t>
      </w:r>
      <w:r>
        <w:rPr>
          <w:rStyle w:val="s0"/>
        </w:rPr>
        <w:t>ению банкнот иностранной валюты через свои обменные пункты уполномоченные банки предупреждают клиентов о размере комиссионного вознаграждения (включающего все расходы клиента) и возможности отказа банками-эмитентами (иностранными банками) в обмене указанны</w:t>
      </w:r>
      <w:r>
        <w:rPr>
          <w:rStyle w:val="s0"/>
        </w:rPr>
        <w:t>х банкнот иностранной валюты, а также получают от клиента письменное согласие на условия инкассо. В случае отказа банка-эмитента (иностранного банка) в обмене отосланной иностранной валюты уполномоченные банки представляют клиенту соответствующие подтвержд</w:t>
      </w:r>
      <w:r>
        <w:rPr>
          <w:rStyle w:val="s0"/>
        </w:rPr>
        <w:t>ающие документы.</w:t>
      </w:r>
    </w:p>
    <w:p w:rsidR="00000000" w:rsidRDefault="006167A8">
      <w:pPr>
        <w:ind w:firstLine="397"/>
        <w:jc w:val="both"/>
      </w:pPr>
      <w:r>
        <w:rPr>
          <w:rStyle w:val="s0"/>
        </w:rPr>
        <w:t>Комиссионное вознаграждение, взимаемое за замену, покупку, прием на инкассо неплатежных или негодных к обращению банкнот иностранной валюты, устанавливается уполномоченными банками самостоятельно, но не должно превышать 10 (десяти) процент</w:t>
      </w:r>
      <w:r>
        <w:rPr>
          <w:rStyle w:val="s0"/>
        </w:rPr>
        <w:t>ов от номинальной стоимости банкнот иностранной валюты, предъявляемых к обмену (покупке, приему на инкассо).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 xml:space="preserve">Глава 7. Порядок представления уполномоченными банками и уполномоченными организациями отчетов о деятельности по организации обменных операций </w:t>
      </w:r>
      <w:r>
        <w:rPr>
          <w:rStyle w:val="s1"/>
        </w:rPr>
        <w:t>с наличной иностранной валютой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62. Уполномоченный банк (его филиал) ежемесячно в срок до 7 (седьмого)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</w:t>
      </w:r>
      <w:r>
        <w:rPr>
          <w:rStyle w:val="s0"/>
        </w:rPr>
        <w:t xml:space="preserve">нную для сбора административных данных, «Отчет об обменных операциях, проведенных через обменные пункты», установленную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Правилам.</w:t>
      </w:r>
    </w:p>
    <w:p w:rsidR="00000000" w:rsidRDefault="006167A8">
      <w:pPr>
        <w:ind w:firstLine="397"/>
        <w:jc w:val="both"/>
      </w:pPr>
      <w:bookmarkStart w:id="14" w:name="SUB6300"/>
      <w:bookmarkEnd w:id="14"/>
      <w:r>
        <w:rPr>
          <w:rStyle w:val="s0"/>
        </w:rPr>
        <w:t>63. Уполномоченная организация (ее филиал) ежемесячно в срок до 7 (седьмого) числ</w:t>
      </w:r>
      <w:r>
        <w:rPr>
          <w:rStyle w:val="s0"/>
        </w:rPr>
        <w:t>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данных, «Отчет о движении иностранной валюты и обменных операциях, проведенн</w:t>
      </w:r>
      <w:r>
        <w:rPr>
          <w:rStyle w:val="s0"/>
        </w:rPr>
        <w:t xml:space="preserve">ых через обменные пункты», согласно </w:t>
      </w:r>
      <w:hyperlink w:anchor="sub1300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Правилам.</w:t>
      </w:r>
    </w:p>
    <w:p w:rsidR="00000000" w:rsidRDefault="006167A8">
      <w:pPr>
        <w:ind w:firstLine="397"/>
        <w:jc w:val="both"/>
      </w:pPr>
      <w:r>
        <w:rPr>
          <w:rStyle w:val="s0"/>
        </w:rPr>
        <w:t>64. Уполномоченный банк (его филиал), уполномоченная организация (ее филиал) ежемесячно в срок до 10 (десятого) числа (включительно) месяца, следующего за отчетным,</w:t>
      </w:r>
      <w:r>
        <w:rPr>
          <w:rStyle w:val="s0"/>
        </w:rPr>
        <w:t xml:space="preserve"> представляет в Национальный Банк либо территориальный филиал Национального Банка форму, предназначенную для сбора административных данных, «Отчет о покупке и (или) продаже наличной иностранной валюты на сумму, равную или превышающую 50 000 (пятьдесят тыся</w:t>
      </w:r>
      <w:r>
        <w:rPr>
          <w:rStyle w:val="s0"/>
        </w:rPr>
        <w:t xml:space="preserve">ч) долларов Соединенных Штатов Америки в эквиваленте», согласно </w:t>
      </w:r>
      <w:hyperlink w:anchor="sub1400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Правилам.</w:t>
      </w:r>
    </w:p>
    <w:p w:rsidR="00000000" w:rsidRDefault="006167A8">
      <w:pPr>
        <w:ind w:firstLine="397"/>
        <w:jc w:val="both"/>
      </w:pPr>
      <w:r>
        <w:rPr>
          <w:rStyle w:val="s0"/>
        </w:rPr>
        <w:t>65. В случае временного приостановления деятельности всех имеющихся обменных пунктов по инициативе уполномоченной организации (ее филиал</w:t>
      </w:r>
      <w:r>
        <w:rPr>
          <w:rStyle w:val="s0"/>
        </w:rPr>
        <w:t xml:space="preserve">а) на срок более 30 (тридцати) календарных дней представление отчетов, предусмотренных </w:t>
      </w:r>
      <w:hyperlink w:anchor="sub6300" w:history="1">
        <w:r>
          <w:rPr>
            <w:rStyle w:val="a4"/>
          </w:rPr>
          <w:t>пунктами 63, 64</w:t>
        </w:r>
      </w:hyperlink>
      <w:r>
        <w:rPr>
          <w:rStyle w:val="s0"/>
        </w:rPr>
        <w:t xml:space="preserve"> и </w:t>
      </w:r>
      <w:hyperlink w:anchor="sub7500" w:history="1">
        <w:r>
          <w:rPr>
            <w:rStyle w:val="a4"/>
          </w:rPr>
          <w:t>75</w:t>
        </w:r>
      </w:hyperlink>
      <w:r>
        <w:rPr>
          <w:rStyle w:val="s0"/>
        </w:rPr>
        <w:t xml:space="preserve"> Правил, не требуется при условии отсутствия проведенных операций в течение всего отчетно</w:t>
      </w:r>
      <w:r>
        <w:rPr>
          <w:rStyle w:val="s0"/>
        </w:rPr>
        <w:t xml:space="preserve">го периода и направления уведомления в порядке, предусмотренном </w:t>
      </w:r>
      <w:hyperlink w:anchor="sub3500" w:history="1">
        <w:r>
          <w:rPr>
            <w:rStyle w:val="a4"/>
          </w:rPr>
          <w:t>пунктом 35</w:t>
        </w:r>
      </w:hyperlink>
      <w:r>
        <w:rPr>
          <w:rStyle w:val="s0"/>
        </w:rPr>
        <w:t xml:space="preserve"> Правил.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Глава 8. Проведение операций по покупке и (или) продаже аффинированного золота в слитках, выпущенных Национальным Банком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66. Уполномоченная организация осуществляет операции по покупке и (или) продаже аффинированного золота в слитках, через свои обменные пункты в порядке, определенном Правилами.</w:t>
      </w:r>
    </w:p>
    <w:p w:rsidR="00000000" w:rsidRDefault="006167A8">
      <w:pPr>
        <w:ind w:firstLine="397"/>
        <w:jc w:val="both"/>
      </w:pPr>
      <w:r>
        <w:rPr>
          <w:rStyle w:val="s0"/>
        </w:rPr>
        <w:t>Пополнение кассы обменного пункта уполномоченной организации аффинированным золо</w:t>
      </w:r>
      <w:r>
        <w:rPr>
          <w:rStyle w:val="s0"/>
        </w:rPr>
        <w:t>том в слитках осуществляется за счет операций по покупке аффинированного золота в слитках у физических лиц и путем приобретения аффинированного золота в слитках у Национального Банка на основании соответствующего договора купли-продажи.</w:t>
      </w:r>
    </w:p>
    <w:p w:rsidR="00000000" w:rsidRDefault="006167A8">
      <w:pPr>
        <w:ind w:firstLine="397"/>
        <w:jc w:val="both"/>
      </w:pPr>
      <w:r>
        <w:rPr>
          <w:rStyle w:val="s0"/>
        </w:rPr>
        <w:t>Уполномоченная орга</w:t>
      </w:r>
      <w:r>
        <w:rPr>
          <w:rStyle w:val="s0"/>
        </w:rPr>
        <w:t>низация, осуществляющая операции по покупке и (или) продаже аффинированного золота в слитках через свои обменные пункты, размещает на информационном стенде сведения о стоимости покупки и (или) продажи таких слитков.</w:t>
      </w:r>
    </w:p>
    <w:p w:rsidR="00000000" w:rsidRDefault="006167A8">
      <w:pPr>
        <w:ind w:firstLine="397"/>
        <w:jc w:val="both"/>
      </w:pPr>
      <w:r>
        <w:rPr>
          <w:rStyle w:val="s0"/>
        </w:rPr>
        <w:t>67. При покупке и (или) продаже аффиниро</w:t>
      </w:r>
      <w:r>
        <w:rPr>
          <w:rStyle w:val="s0"/>
        </w:rPr>
        <w:t>ванного золота в слитках уполномоченная организация проверяет целостность специальной упаковки и защитные элементы аффинированного золота в слитках с применением технического средства, обеспечивающего контроль люминесценции в ультрафиолетовом свете, а такж</w:t>
      </w:r>
      <w:r>
        <w:rPr>
          <w:rStyle w:val="s0"/>
        </w:rPr>
        <w:t>е с применением оптического прибора, обеспечивающего не менее 10 (десяти) кратного увеличения.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68. Покупка у физических лиц аффинированного золота в слитках и (или) продажа физическим лицам аффинированного золота в слитках осуществляется по стоимости, установленной уполномоченной организацией в распоряжении об установлении стоимости аффинированного </w:t>
      </w:r>
      <w:r>
        <w:rPr>
          <w:rStyle w:val="s0"/>
        </w:rPr>
        <w:t>золота в слитках. Распоряжение об установлении стоимости аффинированного золота в слитках издается руководителем уполномоченной организации или иным лицом, которому предоставлены такие полномочия, с обязательным указанием номера, даты и времени (определяем</w:t>
      </w:r>
      <w:r>
        <w:rPr>
          <w:rStyle w:val="s0"/>
        </w:rPr>
        <w:t>ого в часах и минутах) его издания.</w:t>
      </w:r>
    </w:p>
    <w:p w:rsidR="00000000" w:rsidRDefault="006167A8">
      <w:pPr>
        <w:ind w:firstLine="397"/>
        <w:jc w:val="both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стоимости аффинированного золота в слитках иному лицу производится только на основании приказа руководителя уполномоченн</w:t>
      </w:r>
      <w:r>
        <w:rPr>
          <w:rStyle w:val="s0"/>
        </w:rPr>
        <w:t>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69. Информация о стоимости покупки и (или) продажи аффинированного золота в слитках, установленная распоряжением об установлении стоимости аффинированного золота в слитках, размещается на информационном стенде для клиентов в течение всего п</w:t>
      </w:r>
      <w:r>
        <w:rPr>
          <w:rStyle w:val="s0"/>
        </w:rPr>
        <w:t>ериода его действия.</w:t>
      </w:r>
    </w:p>
    <w:p w:rsidR="00000000" w:rsidRDefault="006167A8">
      <w:pPr>
        <w:ind w:firstLine="397"/>
        <w:jc w:val="both"/>
      </w:pPr>
      <w:r>
        <w:rPr>
          <w:rStyle w:val="s0"/>
        </w:rPr>
        <w:t>В случае отсутствия в кассе обменного пункта аффинированного золота в слитках информация о стоимости их продажи на информационном стенде уполномоченной организации не размещается. В случае отсутствия в кассе обменного пункта наличной н</w:t>
      </w:r>
      <w:r>
        <w:rPr>
          <w:rStyle w:val="s0"/>
        </w:rPr>
        <w:t>ациональной валюты информация о стоимости покупки аффинированного золота в слитках на информационном стенде уполномоченной организации не размещается.</w:t>
      </w:r>
    </w:p>
    <w:p w:rsidR="00000000" w:rsidRDefault="006167A8">
      <w:pPr>
        <w:ind w:firstLine="397"/>
        <w:jc w:val="both"/>
      </w:pPr>
      <w:r>
        <w:rPr>
          <w:rStyle w:val="s0"/>
        </w:rPr>
        <w:t>70. Не допускается установление уполномоченной организацией ограничений в приеме аффинированного золота в</w:t>
      </w:r>
      <w:r>
        <w:rPr>
          <w:rStyle w:val="s0"/>
        </w:rPr>
        <w:t xml:space="preserve"> слитках по разновидностям, а также отказ физическим лицам в проведении операций по покупке и (или) продаже таких слитков при наличии в обменном пункте наличной национальной валюты в сумме, необходимой для проведения такой операции, за исключением случаев,</w:t>
      </w:r>
      <w:r>
        <w:rPr>
          <w:rStyle w:val="s0"/>
        </w:rPr>
        <w:t xml:space="preserve"> предусмотренных </w:t>
      </w:r>
      <w:hyperlink r:id="rId37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ПОДФТ.</w:t>
      </w:r>
    </w:p>
    <w:p w:rsidR="00000000" w:rsidRDefault="006167A8">
      <w:pPr>
        <w:ind w:firstLine="397"/>
        <w:jc w:val="both"/>
      </w:pPr>
      <w:r>
        <w:rPr>
          <w:rStyle w:val="s0"/>
        </w:rPr>
        <w:t>71. В случае отказа физическому лицу в покупке аффинированного золота в слитках по причине отсутствия в обменном пункте наличной</w:t>
      </w:r>
      <w:r>
        <w:rPr>
          <w:rStyle w:val="s0"/>
        </w:rPr>
        <w:t xml:space="preserve"> национальной валюты и при наличии на информационном стенде уполномоченной организации информации о стоимости покупки такого золота, кассиром обменного пункта по требованию физического лица выдается справка в произвольной форме с указанием разновидности та</w:t>
      </w:r>
      <w:r>
        <w:rPr>
          <w:rStyle w:val="s0"/>
        </w:rPr>
        <w:t>кого золота, его стоимости согласно распоряжению об установлении стоимости аффинированного золота в слитках и суммы в национальной валюте, отсутствующей в обменном пункте, даты и времени выдачи справки. Справка подписывается кассиром обменного пункта уполн</w:t>
      </w:r>
      <w:r>
        <w:rPr>
          <w:rStyle w:val="s0"/>
        </w:rPr>
        <w:t>омоченной организации и регистрируется в порядке, установленном внутренними правилами уполномоченной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72. Обменный пункт уполномоченной организации подтверждает проведение операции по покупке и (или) продаже аффинированного золота в слитках выд</w:t>
      </w:r>
      <w:r>
        <w:rPr>
          <w:rStyle w:val="s0"/>
        </w:rPr>
        <w:t xml:space="preserve">ачей контрольного чека в соответствии с подпунктом 2) </w:t>
      </w:r>
      <w:hyperlink r:id="rId38" w:anchor="sub_id=1660602" w:history="1">
        <w:r>
          <w:rPr>
            <w:rStyle w:val="a4"/>
          </w:rPr>
          <w:t>пункта 6 статьи 166</w:t>
        </w:r>
      </w:hyperlink>
      <w:r>
        <w:rPr>
          <w:rStyle w:val="s0"/>
        </w:rPr>
        <w:t xml:space="preserve"> Налогового кодекса.</w:t>
      </w:r>
    </w:p>
    <w:p w:rsidR="00000000" w:rsidRDefault="006167A8">
      <w:pPr>
        <w:ind w:firstLine="397"/>
        <w:jc w:val="both"/>
      </w:pPr>
      <w:bookmarkStart w:id="15" w:name="SUB7300"/>
      <w:bookmarkEnd w:id="15"/>
      <w:r>
        <w:rPr>
          <w:rStyle w:val="s0"/>
        </w:rPr>
        <w:t>73. Каждая проводимая в обменном пункте уполномоченной организации операция п</w:t>
      </w:r>
      <w:r>
        <w:rPr>
          <w:rStyle w:val="s0"/>
        </w:rPr>
        <w:t xml:space="preserve">о покупке и (или) продаже аффинированного золота в слитках учитывается в электронном журнале учета операций по покупке и (или) продаже аффинированного золота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(далее - журнал учета операций с аффинированным золотом в слитках).</w:t>
      </w:r>
    </w:p>
    <w:p w:rsidR="00000000" w:rsidRDefault="006167A8">
      <w:pPr>
        <w:ind w:firstLine="397"/>
        <w:jc w:val="both"/>
      </w:pPr>
      <w:r>
        <w:rPr>
          <w:rStyle w:val="s0"/>
        </w:rPr>
        <w:t>Журнал учета операций с аффинированным золотом в слитках ведется отдельно в каждой операционной кассе обменного пункта уполномоченной организации в рам</w:t>
      </w:r>
      <w:r>
        <w:rPr>
          <w:rStyle w:val="s0"/>
        </w:rPr>
        <w:t>ках программного обеспечения (аппаратно-программного комплекса), обеспечивающего некорректируемую регистрацию и энергонезависимое хранение информации по совершенным операциям в течение пяти лет со дня их совершения.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По операциям с аффинированным золотом в </w:t>
      </w:r>
      <w:r>
        <w:rPr>
          <w:rStyle w:val="s0"/>
        </w:rPr>
        <w:t>слитках на сумму, превышающую 2 000 000 (два миллиона) тенге, в журнале учета операций с аффинированным золотом в слитках, фиксируются:</w:t>
      </w:r>
    </w:p>
    <w:p w:rsidR="00000000" w:rsidRDefault="006167A8">
      <w:pPr>
        <w:ind w:firstLine="397"/>
        <w:jc w:val="both"/>
      </w:pPr>
      <w:r>
        <w:rPr>
          <w:rStyle w:val="s0"/>
        </w:rPr>
        <w:t>данные документа, удостоверяющего личность клиента, (фамилия, имя и отчество (при наличии) (имя, отчество указываются по</w:t>
      </w:r>
      <w:r>
        <w:rPr>
          <w:rStyle w:val="s0"/>
        </w:rPr>
        <w:t>лностью), вид документа, дата выдачи, номер документа, срок действия);</w:t>
      </w:r>
    </w:p>
    <w:p w:rsidR="00000000" w:rsidRDefault="006167A8">
      <w:pPr>
        <w:ind w:firstLine="397"/>
        <w:jc w:val="both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6167A8">
      <w:pPr>
        <w:ind w:firstLine="397"/>
        <w:jc w:val="both"/>
      </w:pPr>
      <w:r>
        <w:rPr>
          <w:rStyle w:val="s0"/>
        </w:rPr>
        <w:t>юридический адрес клиента.</w:t>
      </w:r>
    </w:p>
    <w:p w:rsidR="00000000" w:rsidRDefault="006167A8">
      <w:pPr>
        <w:ind w:firstLine="397"/>
        <w:jc w:val="both"/>
      </w:pPr>
      <w:r>
        <w:rPr>
          <w:rStyle w:val="s0"/>
        </w:rPr>
        <w:t>74. Изменение стоимости аффинированного золота в слитках осуществляется только на основании изда</w:t>
      </w:r>
      <w:r>
        <w:rPr>
          <w:rStyle w:val="s0"/>
        </w:rPr>
        <w:t>ния нового распоряжения об установлении стоимости такого золота. При этом с начала действия нового распоряжения об установлении стоимости аффинированного золота в слитках предыдущее распоряжение отменяется.</w:t>
      </w:r>
    </w:p>
    <w:p w:rsidR="00000000" w:rsidRDefault="006167A8">
      <w:pPr>
        <w:ind w:firstLine="397"/>
        <w:jc w:val="both"/>
      </w:pPr>
      <w:r>
        <w:rPr>
          <w:rStyle w:val="s0"/>
        </w:rPr>
        <w:t>В случае издания в течение рабочего времени обмен</w:t>
      </w:r>
      <w:r>
        <w:rPr>
          <w:rStyle w:val="s0"/>
        </w:rPr>
        <w:t>ного пункта уполномоченной организации нового распоряжения, изменяющего стоимость покупки и (или) продажи аффинированного золота в слитках, в журнале учета операций с аффинированным золотом в слитках подводится промежуточный итог по объемам операций с таки</w:t>
      </w:r>
      <w:r>
        <w:rPr>
          <w:rStyle w:val="s0"/>
        </w:rPr>
        <w:t xml:space="preserve">м золотом до начала проведения операций по новой стоимости. После завершения рабочего дня обменного пункта уполномоченной организации в журнале учета операций с аффинированным золотом в слитках отражаются итоги по операциям, проведенным в течение рабочего </w:t>
      </w:r>
      <w:r>
        <w:rPr>
          <w:rStyle w:val="s0"/>
        </w:rPr>
        <w:t>дня.</w:t>
      </w:r>
    </w:p>
    <w:p w:rsidR="00000000" w:rsidRDefault="006167A8">
      <w:pPr>
        <w:ind w:firstLine="397"/>
        <w:jc w:val="both"/>
      </w:pPr>
      <w:bookmarkStart w:id="16" w:name="SUB7500"/>
      <w:bookmarkEnd w:id="16"/>
      <w:r>
        <w:rPr>
          <w:rStyle w:val="s0"/>
        </w:rPr>
        <w:t xml:space="preserve">75. Уполномоченная организация (ее филиал)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</w:t>
      </w:r>
      <w:r>
        <w:rPr>
          <w:rStyle w:val="s0"/>
        </w:rPr>
        <w:t xml:space="preserve">данных,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Правилам (далее - отчет об </w:t>
      </w:r>
      <w:r>
        <w:rPr>
          <w:rStyle w:val="s0"/>
        </w:rPr>
        <w:t>операциях с аффинированным золотом в слитках).</w:t>
      </w:r>
    </w:p>
    <w:p w:rsidR="00000000" w:rsidRDefault="006167A8">
      <w:pPr>
        <w:ind w:firstLine="397"/>
        <w:jc w:val="both"/>
      </w:pPr>
      <w:r>
        <w:rPr>
          <w:rStyle w:val="s0"/>
        </w:rPr>
        <w:t>76. Уполномоченная организация проводит операции по покупке и (или) продаже аффинированного золота в слитках в целостной специальной упаковке.</w:t>
      </w:r>
    </w:p>
    <w:p w:rsidR="00000000" w:rsidRDefault="006167A8">
      <w:pPr>
        <w:ind w:firstLine="397"/>
        <w:jc w:val="both"/>
      </w:pPr>
      <w:r>
        <w:rPr>
          <w:rStyle w:val="s0"/>
        </w:rPr>
        <w:t>Не допускается продажа аффинированного золота в слитках со вскрыто</w:t>
      </w:r>
      <w:r>
        <w:rPr>
          <w:rStyle w:val="s0"/>
        </w:rPr>
        <w:t>й специальной упаковкой, а также без специальной упаковки.</w:t>
      </w:r>
    </w:p>
    <w:p w:rsidR="00000000" w:rsidRDefault="006167A8">
      <w:pPr>
        <w:ind w:firstLine="397"/>
        <w:jc w:val="both"/>
      </w:pPr>
      <w:r>
        <w:rPr>
          <w:rStyle w:val="s0"/>
        </w:rPr>
        <w:t>Прием аффинированного золота в слитках со вскрытой специальной упаковкой, а также без специальной упаковки осуществляется уполномоченными организациями, имеющими договорные отношения по их выкупу с</w:t>
      </w:r>
      <w:r>
        <w:rPr>
          <w:rStyle w:val="s0"/>
        </w:rPr>
        <w:t xml:space="preserve"> Национальным Банком.</w:t>
      </w:r>
    </w:p>
    <w:p w:rsidR="00000000" w:rsidRDefault="006167A8">
      <w:pPr>
        <w:ind w:firstLine="397"/>
        <w:jc w:val="both"/>
      </w:pPr>
      <w:r>
        <w:rPr>
          <w:rStyle w:val="s0"/>
        </w:rPr>
        <w:t>На основании обращения физического лица аффинированное золото в слитках со вскрытой специальной упаковкой, а также без специальной упаковки направляется на выкуп в Национальный Банк.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В случае принятия аффинированного золота в слитках </w:t>
      </w:r>
      <w:r>
        <w:rPr>
          <w:rStyle w:val="s0"/>
        </w:rPr>
        <w:t>со вскрытой специальной упаковкой, а также без специальной упаковки, уполномоченная организация предупреждает физическое лицо о взимании комиссионного вознаграждения за направление такого золота в Национальный Банк с целью его выкупа.</w:t>
      </w:r>
    </w:p>
    <w:p w:rsidR="00000000" w:rsidRDefault="006167A8">
      <w:pPr>
        <w:ind w:firstLine="397"/>
        <w:jc w:val="both"/>
      </w:pPr>
      <w:r>
        <w:rPr>
          <w:rStyle w:val="s0"/>
        </w:rPr>
        <w:t>Физическому лицу выда</w:t>
      </w:r>
      <w:r>
        <w:rPr>
          <w:rStyle w:val="s0"/>
        </w:rPr>
        <w:t>ется письменная справка в произвольной форме о приеме аффинированного золота в слитках со вскрытой специальной упаковкой и (или) без специальной упаковки (далее - письменная справка). Письменная справка подписывается руководителем уполномоченной организаци</w:t>
      </w:r>
      <w:r>
        <w:rPr>
          <w:rStyle w:val="s0"/>
        </w:rPr>
        <w:t>и (ее филиала) или иным лицом, которому предоставлены такие полномочия. Передача полномочий руководителя уполномоченной организации на подписание письменной справки о приеме аффинированного золота в слитках со вскрытой специальной упаковкой и (или) без спе</w:t>
      </w:r>
      <w:r>
        <w:rPr>
          <w:rStyle w:val="s0"/>
        </w:rPr>
        <w:t>циальной упаковки производится только на основании приказа руководителя уполномоченной организации.</w:t>
      </w:r>
    </w:p>
    <w:p w:rsidR="00000000" w:rsidRDefault="006167A8">
      <w:pPr>
        <w:ind w:firstLine="397"/>
        <w:jc w:val="both"/>
      </w:pPr>
      <w:r>
        <w:rPr>
          <w:rStyle w:val="s0"/>
        </w:rPr>
        <w:t>Уполномоченная организация самостоятельно устанавливает комиссионное вознаграждение за направление в Национальный Банк аффинированного золота в слитках со в</w:t>
      </w:r>
      <w:r>
        <w:rPr>
          <w:rStyle w:val="s0"/>
        </w:rPr>
        <w:t>скрытой специальной упаковкой, а также без специальной упаковки с целью их выкупа, не превышающее 10 (десяти) процентов от номинальной стоимости аффинированного золота в слитках.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Глава 9. Переходные положения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77. Ранее выданное уполномоченному банку свидетельство обменного пункта считается письменным подтверждением территориального филиала Национального Банка, полученным в соответствии с Правилами.</w:t>
      </w:r>
    </w:p>
    <w:p w:rsidR="00000000" w:rsidRDefault="006167A8">
      <w:pPr>
        <w:ind w:firstLine="397"/>
        <w:jc w:val="both"/>
      </w:pPr>
      <w:r>
        <w:rPr>
          <w:rStyle w:val="s0"/>
        </w:rPr>
        <w:t>Со дня введения в действие Правил при поступлении уведомления у</w:t>
      </w:r>
      <w:r>
        <w:rPr>
          <w:rStyle w:val="s0"/>
        </w:rPr>
        <w:t>полномоченного банка об изменении данных, указанных в уведомлении о начале деятельности обменного пункта, территориальный филиал Национального Банка направляет уполномоченному банку письменное подтверждение с сохранением номера и даты ранее выданного свиде</w:t>
      </w:r>
      <w:r>
        <w:rPr>
          <w:rStyle w:val="s0"/>
        </w:rPr>
        <w:t>тельства обменного пункта.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bookmarkStart w:id="17" w:name="SUB1"/>
      <w:bookmarkEnd w:id="17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1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 операций</w:t>
      </w:r>
    </w:p>
    <w:p w:rsidR="00000000" w:rsidRDefault="006167A8">
      <w:pPr>
        <w:jc w:val="right"/>
      </w:pPr>
      <w:r>
        <w:rPr>
          <w:rStyle w:val="s0"/>
        </w:rPr>
        <w:t>с наличной иностранной валютой</w:t>
      </w:r>
    </w:p>
    <w:p w:rsidR="00000000" w:rsidRDefault="006167A8">
      <w:pPr>
        <w:jc w:val="right"/>
      </w:pPr>
      <w:r>
        <w:rPr>
          <w:rStyle w:val="s0"/>
        </w:rPr>
        <w:t>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Заявление</w:t>
      </w:r>
      <w:r>
        <w:rPr>
          <w:rStyle w:val="s1"/>
        </w:rPr>
        <w:br/>
        <w:t>на получение лицензии на организацию обменных операций</w:t>
      </w:r>
      <w:r>
        <w:rPr>
          <w:rStyle w:val="s1"/>
        </w:rPr>
        <w:br/>
      </w:r>
      <w:r>
        <w:rPr>
          <w:rStyle w:val="s1"/>
        </w:rPr>
        <w:t>с наличной иностранной валютой и приложения к лицензии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В ________________________________________________________________________________________________________________________________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</w:t>
      </w:r>
      <w:r>
        <w:rPr>
          <w:rStyle w:val="s0"/>
        </w:rPr>
        <w:t>        (наименование территориального филиала Национального Банка Республики Казахстан)</w:t>
      </w:r>
    </w:p>
    <w:p w:rsidR="00000000" w:rsidRDefault="006167A8">
      <w:pPr>
        <w:ind w:firstLine="397"/>
        <w:jc w:val="both"/>
      </w:pPr>
      <w:r>
        <w:rPr>
          <w:rStyle w:val="s0"/>
        </w:rPr>
        <w:t>От ________________________________________________________________________________________________________________________________________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</w:t>
      </w:r>
      <w:r>
        <w:rPr>
          <w:rStyle w:val="s0"/>
        </w:rPr>
        <w:t>                                            (наименование юридического лица, бизнес-идентификационный номер, место нахождения)</w:t>
      </w:r>
    </w:p>
    <w:p w:rsidR="00000000" w:rsidRDefault="006167A8">
      <w:pPr>
        <w:ind w:firstLine="397"/>
        <w:jc w:val="both"/>
      </w:pPr>
      <w:r>
        <w:rPr>
          <w:rStyle w:val="s0"/>
        </w:rPr>
        <w:t>Прошу выдать лицензию на организацию обменных операций с наличной иностранной валютой и</w:t>
      </w:r>
    </w:p>
    <w:p w:rsidR="00000000" w:rsidRDefault="006167A8">
      <w:pPr>
        <w:ind w:firstLine="397"/>
        <w:jc w:val="both"/>
      </w:pPr>
      <w:r>
        <w:rPr>
          <w:rStyle w:val="s0"/>
        </w:rPr>
        <w:t>приложение к лицензии для открытия обменн</w:t>
      </w:r>
      <w:r>
        <w:rPr>
          <w:rStyle w:val="s0"/>
        </w:rPr>
        <w:t>ого пункта (автоматизированного обменного пункта)</w:t>
      </w:r>
    </w:p>
    <w:p w:rsidR="00000000" w:rsidRDefault="006167A8">
      <w:pPr>
        <w:ind w:firstLine="397"/>
        <w:jc w:val="both"/>
      </w:pPr>
      <w:r>
        <w:rPr>
          <w:rStyle w:val="s0"/>
        </w:rPr>
        <w:t>(нужное указать), расположенного по адресу: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</w:t>
      </w:r>
      <w:r>
        <w:rPr>
          <w:rStyle w:val="s0"/>
        </w:rPr>
        <w:t>                                            (почтовый индекс, область, город, район, населенный пункт, название улицы, номер дома (здания)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                                                                            (стационарного помещения), а также этаж, </w:t>
      </w:r>
      <w:r>
        <w:rPr>
          <w:rStyle w:val="s0"/>
        </w:rPr>
        <w:t>сектор, блок и другое (при наличии))</w:t>
      </w:r>
    </w:p>
    <w:p w:rsidR="00000000" w:rsidRDefault="006167A8">
      <w:pPr>
        <w:ind w:firstLine="397"/>
        <w:jc w:val="both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6167A8">
      <w:pPr>
        <w:ind w:firstLine="397"/>
        <w:jc w:val="both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6167A8">
      <w:pPr>
        <w:ind w:firstLine="397"/>
        <w:jc w:val="both"/>
      </w:pPr>
      <w:r>
        <w:rPr>
          <w:rStyle w:val="s0"/>
        </w:rPr>
        <w:t>1) физические лица:</w:t>
      </w:r>
    </w:p>
    <w:p w:rsidR="00000000" w:rsidRDefault="006167A8">
      <w:pPr>
        <w:ind w:firstLine="397"/>
        <w:jc w:val="both"/>
      </w:pPr>
      <w:r>
        <w:rPr>
          <w:rStyle w:val="s0"/>
        </w:rPr>
        <w:t>данные документа, удостоверяющего личность, (фамилия, имя и отчество (при наличии), дата рождения);</w:t>
      </w:r>
    </w:p>
    <w:p w:rsidR="00000000" w:rsidRDefault="006167A8">
      <w:pPr>
        <w:ind w:firstLine="397"/>
        <w:jc w:val="both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6167A8">
      <w:pPr>
        <w:ind w:firstLine="397"/>
        <w:jc w:val="both"/>
      </w:pPr>
      <w:r>
        <w:rPr>
          <w:rStyle w:val="s0"/>
        </w:rPr>
        <w:t>место жительства;</w:t>
      </w:r>
    </w:p>
    <w:p w:rsidR="00000000" w:rsidRDefault="006167A8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6167A8">
      <w:pPr>
        <w:ind w:firstLine="397"/>
        <w:jc w:val="both"/>
      </w:pPr>
      <w:r>
        <w:rPr>
          <w:rStyle w:val="s0"/>
        </w:rPr>
        <w:t>2) юридические лица:</w:t>
      </w:r>
    </w:p>
    <w:p w:rsidR="00000000" w:rsidRDefault="006167A8">
      <w:pPr>
        <w:ind w:firstLine="397"/>
        <w:jc w:val="both"/>
      </w:pPr>
      <w:r>
        <w:rPr>
          <w:rStyle w:val="s0"/>
        </w:rPr>
        <w:t>наименование юридическ</w:t>
      </w:r>
      <w:r>
        <w:rPr>
          <w:rStyle w:val="s0"/>
        </w:rPr>
        <w:t>ого лица;</w:t>
      </w:r>
    </w:p>
    <w:p w:rsidR="00000000" w:rsidRDefault="006167A8">
      <w:pPr>
        <w:ind w:firstLine="397"/>
        <w:jc w:val="both"/>
      </w:pPr>
      <w:r>
        <w:rPr>
          <w:rStyle w:val="s0"/>
        </w:rPr>
        <w:t>бизнес-идентификационный номер (для резидентов);</w:t>
      </w:r>
    </w:p>
    <w:p w:rsidR="00000000" w:rsidRDefault="006167A8">
      <w:pPr>
        <w:ind w:firstLine="397"/>
        <w:jc w:val="both"/>
      </w:pPr>
      <w:r>
        <w:rPr>
          <w:rStyle w:val="s0"/>
        </w:rPr>
        <w:t>место нахождения;</w:t>
      </w:r>
    </w:p>
    <w:p w:rsidR="00000000" w:rsidRDefault="006167A8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6167A8">
      <w:pPr>
        <w:ind w:firstLine="397"/>
        <w:jc w:val="both"/>
      </w:pPr>
      <w:r>
        <w:rPr>
          <w:rStyle w:val="s0"/>
        </w:rPr>
        <w:t>2. Характеристики технических средств для определения подлинности денежных знаков*: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876"/>
        <w:gridCol w:w="2364"/>
        <w:gridCol w:w="956"/>
        <w:gridCol w:w="1230"/>
      </w:tblGrid>
      <w:tr w:rsidR="00000000">
        <w:tc>
          <w:tcPr>
            <w:tcW w:w="6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Модель</w:t>
            </w:r>
          </w:p>
          <w:p w:rsidR="00000000" w:rsidRDefault="006167A8">
            <w:pPr>
              <w:jc w:val="center"/>
              <w:textAlignment w:val="baseline"/>
            </w:pPr>
            <w:r>
              <w:t>(Наименование)</w:t>
            </w:r>
          </w:p>
        </w:tc>
        <w:tc>
          <w:tcPr>
            <w:tcW w:w="5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243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6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6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6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3. Технические характеристики аппаратно-программного комплекса*: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60"/>
        <w:gridCol w:w="1309"/>
        <w:gridCol w:w="1786"/>
        <w:gridCol w:w="2271"/>
      </w:tblGrid>
      <w:tr w:rsidR="00000000">
        <w:tc>
          <w:tcPr>
            <w:tcW w:w="7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Модель (Наименование)</w:t>
            </w:r>
          </w:p>
        </w:tc>
        <w:tc>
          <w:tcPr>
            <w:tcW w:w="5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143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4. Технические характеристики программного обеспечения*: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60"/>
        <w:gridCol w:w="1310"/>
        <w:gridCol w:w="1547"/>
        <w:gridCol w:w="2161"/>
      </w:tblGrid>
      <w:tr w:rsidR="00000000">
        <w:tc>
          <w:tcPr>
            <w:tcW w:w="5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Наименование</w:t>
            </w:r>
          </w:p>
        </w:tc>
        <w:tc>
          <w:tcPr>
            <w:tcW w:w="7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Производитель (Поставщик)</w:t>
            </w:r>
          </w:p>
        </w:tc>
        <w:tc>
          <w:tcPr>
            <w:tcW w:w="14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7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5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1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154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58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12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42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89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7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5. Технические характеристики системы видеонаблюдения*: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865"/>
        <w:gridCol w:w="1112"/>
        <w:gridCol w:w="1662"/>
        <w:gridCol w:w="2095"/>
      </w:tblGrid>
      <w:tr w:rsidR="00000000">
        <w:tc>
          <w:tcPr>
            <w:tcW w:w="90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Наименование системы видеонаблюдения</w:t>
            </w:r>
          </w:p>
        </w:tc>
        <w:tc>
          <w:tcPr>
            <w:tcW w:w="7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Производитель (Поставщик)</w:t>
            </w:r>
          </w:p>
        </w:tc>
        <w:tc>
          <w:tcPr>
            <w:tcW w:w="12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Обеспечение записи и хранения информации в течение 30 (тридцати) календарных дней</w:t>
            </w:r>
          </w:p>
        </w:tc>
        <w:tc>
          <w:tcPr>
            <w:tcW w:w="215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Обеспечение в зоне видимости видеонаблюдения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c>
          <w:tcPr>
            <w:tcW w:w="9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184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58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04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29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86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Прилагаемые документы:</w:t>
      </w:r>
    </w:p>
    <w:p w:rsidR="00000000" w:rsidRDefault="006167A8">
      <w:pPr>
        <w:ind w:firstLine="397"/>
        <w:jc w:val="both"/>
      </w:pPr>
      <w:r>
        <w:rPr>
          <w:rStyle w:val="s0"/>
        </w:rPr>
        <w:t>1.</w:t>
      </w:r>
    </w:p>
    <w:p w:rsidR="00000000" w:rsidRDefault="006167A8">
      <w:pPr>
        <w:ind w:firstLine="397"/>
        <w:jc w:val="both"/>
      </w:pPr>
      <w:r>
        <w:rPr>
          <w:rStyle w:val="s0"/>
        </w:rPr>
        <w:t>2.</w:t>
      </w:r>
    </w:p>
    <w:p w:rsidR="00000000" w:rsidRDefault="006167A8">
      <w:pPr>
        <w:ind w:firstLine="397"/>
        <w:jc w:val="both"/>
      </w:pPr>
      <w:r>
        <w:rPr>
          <w:rStyle w:val="s0"/>
        </w:rPr>
        <w:t>Электронная почта 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Телефоны___________________________________________________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Факс 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Банковский счет в тенге 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  <w:r>
        <w:rPr>
          <w:rStyle w:val="s0"/>
        </w:rPr>
        <w:t>                                           (номер счета, наименование уполномоченного банка)</w:t>
      </w:r>
    </w:p>
    <w:p w:rsidR="00000000" w:rsidRDefault="006167A8">
      <w:pPr>
        <w:ind w:firstLine="397"/>
        <w:jc w:val="both"/>
      </w:pPr>
      <w:r>
        <w:rPr>
          <w:rStyle w:val="s0"/>
        </w:rPr>
        <w:t>Настоящим подтверждается, что:</w:t>
      </w:r>
    </w:p>
    <w:p w:rsidR="00000000" w:rsidRDefault="006167A8">
      <w:pPr>
        <w:ind w:firstLine="397"/>
        <w:jc w:val="both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или отказа в выдаче лиценз</w:t>
      </w:r>
      <w:r>
        <w:rPr>
          <w:rStyle w:val="s0"/>
        </w:rPr>
        <w:t>ии и приложения к лицензии;</w:t>
      </w:r>
    </w:p>
    <w:p w:rsidR="00000000" w:rsidRDefault="006167A8">
      <w:pPr>
        <w:ind w:firstLine="397"/>
        <w:jc w:val="both"/>
      </w:pPr>
      <w:r>
        <w:rPr>
          <w:rStyle w:val="s0"/>
        </w:rPr>
        <w:t>заявителю не запрещено судом заниматься лицензируемым видом деятельности;</w:t>
      </w:r>
    </w:p>
    <w:p w:rsidR="00000000" w:rsidRDefault="006167A8">
      <w:pPr>
        <w:ind w:firstLine="397"/>
        <w:jc w:val="both"/>
      </w:pPr>
      <w:r>
        <w:rPr>
          <w:rStyle w:val="s0"/>
        </w:rPr>
        <w:t>на протяжении всего периода времени осуществления деятельности по организации обменных операций с наличной иностранной валютой, покупке и (или) продаже аф</w:t>
      </w:r>
      <w:r>
        <w:rPr>
          <w:rStyle w:val="s0"/>
        </w:rPr>
        <w:t xml:space="preserve">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39" w:history="1">
        <w:r>
          <w:rPr>
            <w:rStyle w:val="a4"/>
          </w:rPr>
          <w:t>СТ РК 2049-2010</w:t>
        </w:r>
      </w:hyperlink>
      <w:r>
        <w:rPr>
          <w:rStyle w:val="s0"/>
        </w:rPr>
        <w:t xml:space="preserve"> «Слитки золота мерные. Технические услов</w:t>
      </w:r>
      <w:r>
        <w:rPr>
          <w:rStyle w:val="s0"/>
        </w:rPr>
        <w:t>ия», выпущенного Национальным Банком Республики Казахстан не ранее 2017 года, обменный пункт (автоматизированный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6167A8">
      <w:pPr>
        <w:ind w:firstLine="397"/>
        <w:jc w:val="both"/>
      </w:pPr>
      <w:r>
        <w:rPr>
          <w:rStyle w:val="s0"/>
        </w:rPr>
        <w:t>все прилагаемые д</w:t>
      </w:r>
      <w:r>
        <w:rPr>
          <w:rStyle w:val="s0"/>
        </w:rPr>
        <w:t>окументы (сведения) являются действительными (соответствуют) действительности.</w:t>
      </w:r>
    </w:p>
    <w:p w:rsidR="00000000" w:rsidRDefault="006167A8">
      <w:pPr>
        <w:ind w:firstLine="397"/>
        <w:jc w:val="both"/>
      </w:pPr>
      <w:r>
        <w:rPr>
          <w:rStyle w:val="s0"/>
        </w:rPr>
        <w:t>Уполномоченное лицо заявителя: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 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(должность)    (фамилия, имя и отчество (при наличии)</w:t>
      </w:r>
    </w:p>
    <w:p w:rsidR="00000000" w:rsidRDefault="006167A8">
      <w:pPr>
        <w:ind w:firstLine="397"/>
        <w:jc w:val="both"/>
      </w:pPr>
      <w:r>
        <w:rPr>
          <w:rStyle w:val="s0"/>
        </w:rPr>
        <w:t>* не заполняется в случае открытия автомат</w:t>
      </w:r>
      <w:r>
        <w:rPr>
          <w:rStyle w:val="s0"/>
        </w:rPr>
        <w:t>изированного обменного пункта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bookmarkStart w:id="18" w:name="SUB2"/>
      <w:bookmarkEnd w:id="18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2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 операций</w:t>
      </w:r>
    </w:p>
    <w:p w:rsidR="00000000" w:rsidRDefault="006167A8">
      <w:pPr>
        <w:jc w:val="right"/>
      </w:pPr>
      <w:r>
        <w:rPr>
          <w:rStyle w:val="s0"/>
        </w:rPr>
        <w:t>с наличной иностранной валютой</w:t>
      </w:r>
    </w:p>
    <w:p w:rsidR="00000000" w:rsidRDefault="006167A8">
      <w:pPr>
        <w:jc w:val="right"/>
      </w:pPr>
      <w:r>
        <w:rPr>
          <w:rStyle w:val="s0"/>
        </w:rPr>
        <w:t>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____________________________________</w:t>
      </w:r>
    </w:p>
    <w:p w:rsidR="00000000" w:rsidRDefault="006167A8">
      <w:pPr>
        <w:jc w:val="right"/>
      </w:pPr>
      <w:r>
        <w:rPr>
          <w:rStyle w:val="s0"/>
        </w:rPr>
        <w:t>(наименование территориального филиала</w:t>
      </w:r>
    </w:p>
    <w:p w:rsidR="00000000" w:rsidRDefault="006167A8">
      <w:pPr>
        <w:jc w:val="right"/>
      </w:pPr>
      <w:r>
        <w:rPr>
          <w:rStyle w:val="s0"/>
        </w:rPr>
        <w:t>Национального Банка Республики Казахстан)</w:t>
      </w:r>
    </w:p>
    <w:p w:rsidR="00000000" w:rsidRDefault="006167A8">
      <w:pPr>
        <w:jc w:val="right"/>
      </w:pPr>
      <w:r>
        <w:rPr>
          <w:rStyle w:val="s0"/>
        </w:rPr>
        <w:t>____________________________________</w:t>
      </w:r>
    </w:p>
    <w:p w:rsidR="00000000" w:rsidRDefault="006167A8">
      <w:pPr>
        <w:jc w:val="right"/>
      </w:pPr>
      <w:r>
        <w:rPr>
          <w:rStyle w:val="s0"/>
        </w:rPr>
        <w:t>(фамилия, имя, отчество (при наличии) руководителя)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Заявление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на получение приложения к действительной лицензии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на организацию обменных операций с наличной иностранной валюто</w:t>
      </w:r>
      <w:r>
        <w:rPr>
          <w:rStyle w:val="s1"/>
        </w:rPr>
        <w:t>й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для дополнительно открываемого обменного пункта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Лицензиат: 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(полное наименование юридического лица, место государственной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регистрации, бизнес-идентификационный номер)</w:t>
      </w:r>
    </w:p>
    <w:p w:rsidR="00000000" w:rsidRDefault="006167A8">
      <w:pPr>
        <w:ind w:firstLine="397"/>
        <w:jc w:val="both"/>
      </w:pPr>
      <w:r>
        <w:rPr>
          <w:rStyle w:val="s0"/>
        </w:rPr>
        <w:t>Филиал лиц</w:t>
      </w:r>
      <w:r>
        <w:rPr>
          <w:rStyle w:val="s0"/>
        </w:rPr>
        <w:t>ензиата*: 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(наименование филиала, место н</w:t>
      </w:r>
      <w:r>
        <w:rPr>
          <w:rStyle w:val="s0"/>
        </w:rPr>
        <w:t>ахождения филиала,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бизнес-идентификационный номер)</w:t>
      </w:r>
    </w:p>
    <w:p w:rsidR="00000000" w:rsidRDefault="006167A8">
      <w:pPr>
        <w:ind w:firstLine="397"/>
        <w:jc w:val="both"/>
      </w:pPr>
      <w:r>
        <w:rPr>
          <w:rStyle w:val="s0"/>
        </w:rPr>
        <w:t>Номер и дата лицензии на организацию обменных операций с наличной иностранной</w:t>
      </w:r>
      <w:r>
        <w:rPr>
          <w:rStyle w:val="s0"/>
        </w:rPr>
        <w:t xml:space="preserve"> валютой: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Прошу выдать приложение к действительной лицензии на организацию обменных операций</w:t>
      </w:r>
    </w:p>
    <w:p w:rsidR="00000000" w:rsidRDefault="006167A8">
      <w:pPr>
        <w:ind w:firstLine="397"/>
        <w:jc w:val="both"/>
      </w:pPr>
      <w:r>
        <w:rPr>
          <w:rStyle w:val="s0"/>
        </w:rPr>
        <w:t>с наличной иностранной валютой на обменный пункт (автоматизированный обменный пункт)</w:t>
      </w:r>
    </w:p>
    <w:p w:rsidR="00000000" w:rsidRDefault="006167A8">
      <w:pPr>
        <w:ind w:firstLine="397"/>
        <w:jc w:val="both"/>
      </w:pPr>
      <w:r>
        <w:rPr>
          <w:rStyle w:val="s0"/>
        </w:rPr>
        <w:t>(нужное указать), расположенный по адресу**:_______________________________________________________________________________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Сведения о соответствии квалификационным требов</w:t>
      </w:r>
      <w:r>
        <w:rPr>
          <w:rStyle w:val="s0"/>
        </w:rPr>
        <w:t>аниям:</w:t>
      </w:r>
    </w:p>
    <w:p w:rsidR="00000000" w:rsidRDefault="006167A8">
      <w:pPr>
        <w:ind w:firstLine="397"/>
        <w:jc w:val="both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6167A8">
      <w:pPr>
        <w:ind w:firstLine="397"/>
        <w:jc w:val="both"/>
      </w:pPr>
      <w:r>
        <w:rPr>
          <w:rStyle w:val="s0"/>
        </w:rPr>
        <w:t>1) физические лица:</w:t>
      </w:r>
    </w:p>
    <w:p w:rsidR="00000000" w:rsidRDefault="006167A8">
      <w:pPr>
        <w:ind w:firstLine="397"/>
        <w:jc w:val="both"/>
      </w:pPr>
      <w:r>
        <w:rPr>
          <w:rStyle w:val="s0"/>
        </w:rPr>
        <w:t>данные документа, удостоверяющего личность, (фамилия, имя и отчество (при наличии), дата рождения);</w:t>
      </w:r>
    </w:p>
    <w:p w:rsidR="00000000" w:rsidRDefault="006167A8">
      <w:pPr>
        <w:ind w:firstLine="397"/>
        <w:jc w:val="both"/>
      </w:pPr>
      <w:r>
        <w:rPr>
          <w:rStyle w:val="s0"/>
        </w:rPr>
        <w:t>индивидуальный идентификационный номер (</w:t>
      </w:r>
      <w:r>
        <w:rPr>
          <w:rStyle w:val="s0"/>
        </w:rPr>
        <w:t>для резидентов);</w:t>
      </w:r>
    </w:p>
    <w:p w:rsidR="00000000" w:rsidRDefault="006167A8">
      <w:pPr>
        <w:ind w:firstLine="397"/>
        <w:jc w:val="both"/>
      </w:pPr>
      <w:r>
        <w:rPr>
          <w:rStyle w:val="s0"/>
        </w:rPr>
        <w:t>место жительства;</w:t>
      </w:r>
    </w:p>
    <w:p w:rsidR="00000000" w:rsidRDefault="006167A8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6167A8">
      <w:pPr>
        <w:ind w:firstLine="397"/>
        <w:jc w:val="both"/>
      </w:pPr>
      <w:r>
        <w:rPr>
          <w:rStyle w:val="s0"/>
        </w:rPr>
        <w:t>2) юридические лица:</w:t>
      </w:r>
    </w:p>
    <w:p w:rsidR="00000000" w:rsidRDefault="006167A8">
      <w:pPr>
        <w:ind w:firstLine="397"/>
        <w:jc w:val="both"/>
      </w:pPr>
      <w:r>
        <w:rPr>
          <w:rStyle w:val="s0"/>
        </w:rPr>
        <w:t>наименование юридического лица;</w:t>
      </w:r>
    </w:p>
    <w:p w:rsidR="00000000" w:rsidRDefault="006167A8">
      <w:pPr>
        <w:ind w:firstLine="397"/>
        <w:jc w:val="both"/>
      </w:pPr>
      <w:r>
        <w:rPr>
          <w:rStyle w:val="s0"/>
        </w:rPr>
        <w:t>место нахождения;</w:t>
      </w:r>
    </w:p>
    <w:p w:rsidR="00000000" w:rsidRDefault="006167A8">
      <w:pPr>
        <w:ind w:firstLine="397"/>
        <w:jc w:val="both"/>
      </w:pPr>
      <w:r>
        <w:rPr>
          <w:rStyle w:val="s0"/>
        </w:rPr>
        <w:t>бизнес-идентификационный номер (для резидентов);</w:t>
      </w:r>
    </w:p>
    <w:p w:rsidR="00000000" w:rsidRDefault="006167A8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6167A8">
      <w:pPr>
        <w:ind w:firstLine="397"/>
        <w:jc w:val="both"/>
      </w:pPr>
      <w:r>
        <w:rPr>
          <w:rStyle w:val="s0"/>
        </w:rPr>
        <w:t>2. Характеристики техниче</w:t>
      </w:r>
      <w:r>
        <w:rPr>
          <w:rStyle w:val="s0"/>
        </w:rPr>
        <w:t>ских средств, для определения подлинности денежных знаков***: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862"/>
        <w:gridCol w:w="2326"/>
        <w:gridCol w:w="990"/>
        <w:gridCol w:w="1248"/>
      </w:tblGrid>
      <w:tr w:rsidR="00000000">
        <w:tc>
          <w:tcPr>
            <w:tcW w:w="8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Модель (Наименование)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232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3. Технические характеристики аппаратно-программного комплекса ***: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60"/>
        <w:gridCol w:w="1309"/>
        <w:gridCol w:w="1786"/>
        <w:gridCol w:w="2271"/>
      </w:tblGrid>
      <w:tr w:rsidR="00000000">
        <w:tc>
          <w:tcPr>
            <w:tcW w:w="7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Модель (Наименование)</w:t>
            </w:r>
          </w:p>
        </w:tc>
        <w:tc>
          <w:tcPr>
            <w:tcW w:w="5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143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4. Технические характеристики программного обеспечения***: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60"/>
        <w:gridCol w:w="1310"/>
        <w:gridCol w:w="1547"/>
        <w:gridCol w:w="2161"/>
      </w:tblGrid>
      <w:tr w:rsidR="00000000">
        <w:tc>
          <w:tcPr>
            <w:tcW w:w="5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7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Производитель (Поставщик)</w:t>
            </w:r>
          </w:p>
        </w:tc>
        <w:tc>
          <w:tcPr>
            <w:tcW w:w="14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7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5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1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154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58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12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42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89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7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5. Технические характеристики системы видеонаблюдения***: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865"/>
        <w:gridCol w:w="1112"/>
        <w:gridCol w:w="1662"/>
        <w:gridCol w:w="2095"/>
      </w:tblGrid>
      <w:tr w:rsidR="00000000">
        <w:tc>
          <w:tcPr>
            <w:tcW w:w="90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Наименование системы видеонаблюдения</w:t>
            </w:r>
          </w:p>
        </w:tc>
        <w:tc>
          <w:tcPr>
            <w:tcW w:w="7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Производитель (Поставщик)</w:t>
            </w:r>
          </w:p>
        </w:tc>
        <w:tc>
          <w:tcPr>
            <w:tcW w:w="12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Обеспечение записи и хранения информации в течение 30 (тридцати) календарных дней</w:t>
            </w:r>
          </w:p>
        </w:tc>
        <w:tc>
          <w:tcPr>
            <w:tcW w:w="215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Обеспечение в зоне видимости видеонаблюдения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c>
          <w:tcPr>
            <w:tcW w:w="9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184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58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04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29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86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Прилагаемые документы:</w:t>
      </w:r>
    </w:p>
    <w:p w:rsidR="00000000" w:rsidRDefault="006167A8">
      <w:pPr>
        <w:ind w:firstLine="397"/>
        <w:jc w:val="both"/>
      </w:pPr>
      <w:r>
        <w:rPr>
          <w:rStyle w:val="s0"/>
        </w:rPr>
        <w:t>1.</w:t>
      </w:r>
    </w:p>
    <w:p w:rsidR="00000000" w:rsidRDefault="006167A8">
      <w:pPr>
        <w:ind w:firstLine="397"/>
        <w:jc w:val="both"/>
      </w:pPr>
      <w:r>
        <w:rPr>
          <w:rStyle w:val="s0"/>
        </w:rPr>
        <w:t>2.</w:t>
      </w:r>
    </w:p>
    <w:p w:rsidR="00000000" w:rsidRDefault="006167A8">
      <w:pPr>
        <w:ind w:firstLine="397"/>
        <w:jc w:val="both"/>
      </w:pPr>
      <w:r>
        <w:rPr>
          <w:rStyle w:val="s0"/>
        </w:rPr>
        <w:t>Настоящим подтверждается, что:</w:t>
      </w:r>
    </w:p>
    <w:p w:rsidR="00000000" w:rsidRDefault="006167A8">
      <w:pPr>
        <w:ind w:firstLine="397"/>
        <w:jc w:val="both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или отказа в выдаче лицензии и приложения к лицензии;</w:t>
      </w:r>
    </w:p>
    <w:p w:rsidR="00000000" w:rsidRDefault="006167A8">
      <w:pPr>
        <w:ind w:firstLine="397"/>
        <w:jc w:val="both"/>
      </w:pPr>
      <w:r>
        <w:rPr>
          <w:rStyle w:val="s0"/>
        </w:rPr>
        <w:t>на протяжении всего периода времени осуществления деятельности по</w:t>
      </w:r>
      <w:r>
        <w:rPr>
          <w:rStyle w:val="s0"/>
        </w:rPr>
        <w:t xml:space="preserve"> организации обменных операций с наличной иностранной валютой,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40" w:history="1">
        <w:r>
          <w:rPr>
            <w:rStyle w:val="a4"/>
          </w:rPr>
          <w:t>СТ РК 2049-2010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года, обменный пункт (автоматизированный обменный пункт) не размещается в помещении, являющемся</w:t>
      </w:r>
      <w:r>
        <w:rPr>
          <w:rStyle w:val="s0"/>
        </w:rPr>
        <w:t xml:space="preserve"> местом нахождения другого обменного пункта уполномоченной организации;</w:t>
      </w:r>
    </w:p>
    <w:p w:rsidR="00000000" w:rsidRDefault="006167A8">
      <w:pPr>
        <w:ind w:firstLine="397"/>
        <w:jc w:val="both"/>
      </w:pPr>
      <w:r>
        <w:rPr>
          <w:rStyle w:val="s0"/>
        </w:rPr>
        <w:t>все прилагаемые документы (сведения) являются действительными (соответствуют) действительности.</w:t>
      </w:r>
    </w:p>
    <w:p w:rsidR="00000000" w:rsidRDefault="006167A8">
      <w:pPr>
        <w:ind w:firstLine="397"/>
        <w:jc w:val="both"/>
      </w:pPr>
      <w:r>
        <w:rPr>
          <w:rStyle w:val="s0"/>
        </w:rPr>
        <w:t>Уполномоченное лицо заявителя: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 _____________________________________ ________</w:t>
      </w:r>
      <w:r>
        <w:rPr>
          <w:rStyle w:val="s0"/>
        </w:rPr>
        <w:t>_</w:t>
      </w:r>
    </w:p>
    <w:p w:rsidR="00000000" w:rsidRDefault="006167A8">
      <w:pPr>
        <w:ind w:firstLine="397"/>
        <w:jc w:val="both"/>
      </w:pPr>
      <w:r>
        <w:rPr>
          <w:rStyle w:val="s0"/>
        </w:rPr>
        <w:t>(должность)    фамилия, имя, отчество (при наличии)    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6167A8">
      <w:pPr>
        <w:ind w:firstLine="397"/>
        <w:jc w:val="both"/>
      </w:pPr>
      <w:r>
        <w:rPr>
          <w:rStyle w:val="s0"/>
        </w:rPr>
        <w:t>** Примечание: адрес, по которому располагается помещение обменного пункта,</w:t>
      </w:r>
      <w:r>
        <w:rPr>
          <w:rStyle w:val="s0"/>
        </w:rPr>
        <w:t xml:space="preserve"> с указанием, в случае размещения обменного пункта в зданиях и сооружениях многофункционального назначения (в том числе железнодорожных вокзалах, аэропортах, деловых и торговых центрах), данных, уточняющих место нахождения обменного пункта (например, этаж,</w:t>
      </w:r>
      <w:r>
        <w:rPr>
          <w:rStyle w:val="s0"/>
        </w:rPr>
        <w:t xml:space="preserve"> сектор, блок)</w:t>
      </w:r>
    </w:p>
    <w:p w:rsidR="00000000" w:rsidRDefault="006167A8">
      <w:pPr>
        <w:ind w:firstLine="397"/>
        <w:jc w:val="both"/>
      </w:pPr>
      <w:r>
        <w:rPr>
          <w:rStyle w:val="s0"/>
        </w:rPr>
        <w:t>*** не заполняется в случае открытия автоматизированного обменного пункта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bookmarkStart w:id="19" w:name="SUB3"/>
      <w:bookmarkEnd w:id="19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3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Лицензия</w:t>
      </w:r>
      <w:r>
        <w:rPr>
          <w:rStyle w:val="s1"/>
        </w:rPr>
        <w:br/>
      </w:r>
      <w:r>
        <w:rPr>
          <w:rStyle w:val="s1"/>
        </w:rPr>
        <w:t>на организацию обменных операций с наличной иностранной валютой</w:t>
      </w:r>
    </w:p>
    <w:p w:rsidR="00000000" w:rsidRDefault="006167A8">
      <w:pPr>
        <w:jc w:val="center"/>
      </w:pPr>
      <w:r>
        <w:rPr>
          <w:rStyle w:val="s0"/>
        </w:rPr>
        <w:t>№ ____от «____» ________________ 20___ года</w:t>
      </w:r>
    </w:p>
    <w:p w:rsidR="00000000" w:rsidRDefault="006167A8">
      <w:pPr>
        <w:jc w:val="center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Лицензиат: 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(полное наименование, место государственной регистрации, бизнес-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</w:t>
      </w:r>
      <w:r>
        <w:rPr>
          <w:rStyle w:val="s0"/>
        </w:rPr>
        <w:t>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идентификационный номер юридического лица)</w:t>
      </w:r>
    </w:p>
    <w:p w:rsidR="00000000" w:rsidRDefault="006167A8">
      <w:pPr>
        <w:ind w:firstLine="397"/>
        <w:jc w:val="both"/>
      </w:pPr>
      <w:r>
        <w:rPr>
          <w:rStyle w:val="s0"/>
        </w:rPr>
        <w:t>Лицензиар: ______ филиал Национального Банка Республики Ка</w:t>
      </w:r>
      <w:r>
        <w:rPr>
          <w:rStyle w:val="s0"/>
        </w:rPr>
        <w:t>захстан</w:t>
      </w:r>
    </w:p>
    <w:p w:rsidR="00000000" w:rsidRDefault="006167A8">
      <w:pPr>
        <w:ind w:firstLine="397"/>
        <w:jc w:val="both"/>
      </w:pPr>
      <w:r>
        <w:rPr>
          <w:rStyle w:val="s0"/>
        </w:rPr>
        <w:t>________ филиал Национального Банка Республики Казахстан возлагает на уполномоченную</w:t>
      </w:r>
    </w:p>
    <w:p w:rsidR="00000000" w:rsidRDefault="006167A8">
      <w:pPr>
        <w:ind w:firstLine="397"/>
        <w:jc w:val="both"/>
      </w:pPr>
      <w:r>
        <w:rPr>
          <w:rStyle w:val="s0"/>
        </w:rPr>
        <w:t>организацию функции агента валютного контроля.</w:t>
      </w:r>
    </w:p>
    <w:p w:rsidR="00000000" w:rsidRDefault="006167A8">
      <w:pPr>
        <w:ind w:firstLine="397"/>
        <w:jc w:val="both"/>
      </w:pPr>
      <w:r>
        <w:rPr>
          <w:rStyle w:val="s0"/>
        </w:rPr>
        <w:t>Настоящая лицензия выдается в единственном экземпляре на неограниченный срок и</w:t>
      </w:r>
    </w:p>
    <w:p w:rsidR="00000000" w:rsidRDefault="006167A8">
      <w:pPr>
        <w:ind w:firstLine="397"/>
        <w:jc w:val="both"/>
      </w:pPr>
      <w:r>
        <w:rPr>
          <w:rStyle w:val="s0"/>
        </w:rPr>
        <w:t>не может быть передана другим лицам.</w:t>
      </w:r>
    </w:p>
    <w:p w:rsidR="00000000" w:rsidRDefault="006167A8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6167A8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6167A8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6167A8">
      <w:pPr>
        <w:ind w:firstLine="397"/>
        <w:jc w:val="both"/>
      </w:pPr>
      <w:r>
        <w:rPr>
          <w:rStyle w:val="s0"/>
        </w:rPr>
        <w:t>Республики Казахстан ____________________________________ 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(фамилия, имя, отчество (при наличии) 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bookmarkStart w:id="20" w:name="SUB4"/>
      <w:bookmarkEnd w:id="20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4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Приложение № ______ от «____» _______________ 20___ года к лицензии</w:t>
      </w:r>
      <w:r>
        <w:rPr>
          <w:rStyle w:val="s1"/>
        </w:rPr>
        <w:br/>
        <w:t>на организацию обменных операций с наличной иностранно</w:t>
      </w:r>
      <w:r>
        <w:rPr>
          <w:rStyle w:val="s1"/>
        </w:rPr>
        <w:t>й валютой</w:t>
      </w:r>
      <w:r>
        <w:rPr>
          <w:rStyle w:val="s1"/>
        </w:rPr>
        <w:br/>
        <w:t>№ ______ от «_____» ______________ 20___ года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Лицензиат: ___________________________________________________________________________________________________________________________________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</w:t>
      </w:r>
      <w:r>
        <w:rPr>
          <w:rStyle w:val="s0"/>
        </w:rPr>
        <w:t>   (полное наименование юридического лица, место государственной регистрации, бизнес-идентификационный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</w:rPr>
        <w:t>       номер)</w:t>
      </w:r>
    </w:p>
    <w:p w:rsidR="00000000" w:rsidRDefault="006167A8">
      <w:pPr>
        <w:ind w:firstLine="397"/>
        <w:jc w:val="both"/>
      </w:pPr>
      <w:r>
        <w:rPr>
          <w:rStyle w:val="s0"/>
        </w:rPr>
        <w:t>Филиал лицензиата*: 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(наименование фили</w:t>
      </w:r>
      <w:r>
        <w:rPr>
          <w:rStyle w:val="s0"/>
        </w:rPr>
        <w:t>ала, место нахождения филиала, бизнес-идентификационный номер)</w:t>
      </w:r>
    </w:p>
    <w:p w:rsidR="00000000" w:rsidRDefault="006167A8">
      <w:pPr>
        <w:ind w:firstLine="397"/>
        <w:jc w:val="both"/>
      </w:pPr>
      <w:r>
        <w:rPr>
          <w:rStyle w:val="s0"/>
        </w:rPr>
        <w:t>Место нахождения обменного пункта: 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</w:t>
      </w:r>
      <w:r>
        <w:rPr>
          <w:rStyle w:val="s0"/>
        </w:rPr>
        <w:t>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(область, город, район, улица, дом, этаж, сектор, блок)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Тип обменного </w:t>
      </w:r>
      <w:r>
        <w:rPr>
          <w:rStyle w:val="s0"/>
        </w:rPr>
        <w:t>пункта:</w:t>
      </w:r>
    </w:p>
    <w:p w:rsidR="00000000" w:rsidRDefault="006167A8">
      <w:pPr>
        <w:ind w:firstLine="397"/>
        <w:jc w:val="both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6167A8">
      <w:pPr>
        <w:ind w:firstLine="397"/>
        <w:jc w:val="both"/>
      </w:pPr>
      <w:r>
        <w:rPr>
          <w:rStyle w:val="s0"/>
        </w:rPr>
        <w:t>нужное подчеркнуть</w:t>
      </w:r>
    </w:p>
    <w:p w:rsidR="00000000" w:rsidRDefault="006167A8">
      <w:pPr>
        <w:ind w:firstLine="397"/>
        <w:jc w:val="both"/>
      </w:pPr>
      <w:r>
        <w:rPr>
          <w:rStyle w:val="s0"/>
        </w:rPr>
        <w:t>Лицензиар: __________филиал Национального Банка Республики Казахстан</w:t>
      </w:r>
    </w:p>
    <w:p w:rsidR="00000000" w:rsidRDefault="006167A8">
      <w:pPr>
        <w:ind w:firstLine="397"/>
        <w:jc w:val="both"/>
      </w:pPr>
      <w:r>
        <w:rPr>
          <w:rStyle w:val="s0"/>
        </w:rPr>
        <w:t>Настоящее приложение к лицензии является основанием для функционирования данного обменного пункта.</w:t>
      </w:r>
    </w:p>
    <w:p w:rsidR="00000000" w:rsidRDefault="006167A8">
      <w:pPr>
        <w:ind w:firstLine="397"/>
        <w:jc w:val="both"/>
      </w:pPr>
      <w:r>
        <w:rPr>
          <w:rStyle w:val="s0"/>
        </w:rPr>
        <w:t>Деятельнос</w:t>
      </w:r>
      <w:r>
        <w:rPr>
          <w:rStyle w:val="s0"/>
        </w:rPr>
        <w:t>ть данного обменного пункта контролируется 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филиалом Национального Банка Республики Казахстан.</w:t>
      </w:r>
    </w:p>
    <w:p w:rsidR="00000000" w:rsidRDefault="006167A8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6167A8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6167A8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6167A8">
      <w:pPr>
        <w:ind w:firstLine="397"/>
        <w:jc w:val="both"/>
      </w:pPr>
      <w:r>
        <w:rPr>
          <w:rStyle w:val="s0"/>
        </w:rPr>
        <w:t>Республики Казахстан ___________________________________ 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(фамилия, имя, отчество (при наличии) 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</w:t>
      </w:r>
      <w:r>
        <w:rPr>
          <w:rStyle w:val="s0"/>
        </w:rPr>
        <w:t>ения лицензиата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bookmarkStart w:id="21" w:name="SUB5"/>
      <w:bookmarkEnd w:id="21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5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 операций</w:t>
      </w:r>
    </w:p>
    <w:p w:rsidR="00000000" w:rsidRDefault="006167A8">
      <w:pPr>
        <w:jc w:val="right"/>
      </w:pPr>
      <w:r>
        <w:rPr>
          <w:rStyle w:val="s0"/>
        </w:rPr>
        <w:t>с наличной иностранной валютой</w:t>
      </w:r>
    </w:p>
    <w:p w:rsidR="00000000" w:rsidRDefault="006167A8">
      <w:pPr>
        <w:jc w:val="right"/>
      </w:pPr>
      <w:r>
        <w:rPr>
          <w:rStyle w:val="s0"/>
        </w:rPr>
        <w:t>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______________________________________</w:t>
      </w:r>
    </w:p>
    <w:p w:rsidR="00000000" w:rsidRDefault="006167A8">
      <w:pPr>
        <w:jc w:val="right"/>
      </w:pPr>
      <w:r>
        <w:rPr>
          <w:rStyle w:val="s0"/>
        </w:rPr>
        <w:t>(наименование территориального филиала</w:t>
      </w:r>
    </w:p>
    <w:p w:rsidR="00000000" w:rsidRDefault="006167A8">
      <w:pPr>
        <w:jc w:val="right"/>
      </w:pPr>
      <w:r>
        <w:rPr>
          <w:rStyle w:val="s0"/>
        </w:rPr>
        <w:t>Национально</w:t>
      </w:r>
      <w:r>
        <w:rPr>
          <w:rStyle w:val="s0"/>
        </w:rPr>
        <w:t>го Банка Республики Казахстан)</w:t>
      </w:r>
    </w:p>
    <w:p w:rsidR="00000000" w:rsidRDefault="006167A8">
      <w:pPr>
        <w:jc w:val="right"/>
      </w:pPr>
      <w:r>
        <w:rPr>
          <w:rStyle w:val="s0"/>
        </w:rPr>
        <w:t>________________________________________________</w:t>
      </w:r>
    </w:p>
    <w:p w:rsidR="00000000" w:rsidRDefault="006167A8">
      <w:pPr>
        <w:jc w:val="right"/>
      </w:pPr>
      <w:r>
        <w:rPr>
          <w:rStyle w:val="s0"/>
        </w:rPr>
        <w:t>(фамилия, имя, отчество (при наличии) руководителя)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Заявление</w:t>
      </w:r>
      <w:r>
        <w:rPr>
          <w:rStyle w:val="s1"/>
        </w:rPr>
        <w:br/>
        <w:t>на переоформление лицензии на организацию обменных операций с наличной иностранной валютой</w:t>
      </w:r>
      <w:r>
        <w:rPr>
          <w:rStyle w:val="s1"/>
        </w:rPr>
        <w:br/>
        <w:t xml:space="preserve">и (или) приложения к </w:t>
      </w:r>
      <w:r>
        <w:rPr>
          <w:rStyle w:val="s1"/>
        </w:rPr>
        <w:t>лицензии на организацию обменных операций с наличной иностранной валютой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Лицензиат: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(полное наименование юридического лица, место государственной регистрации,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</w:rPr>
        <w:t>бизнес-идентификационный номер)</w:t>
      </w:r>
    </w:p>
    <w:p w:rsidR="00000000" w:rsidRDefault="006167A8">
      <w:pPr>
        <w:ind w:firstLine="397"/>
        <w:jc w:val="both"/>
      </w:pPr>
      <w:r>
        <w:rPr>
          <w:rStyle w:val="s0"/>
        </w:rPr>
        <w:t>Филиал лицензиата*: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</w:t>
      </w:r>
      <w:r>
        <w:rPr>
          <w:rStyle w:val="s0"/>
        </w:rPr>
        <w:t>                    (наименование филиала, место нахождения филиала, бизнес-идентификационный номер)</w:t>
      </w:r>
    </w:p>
    <w:p w:rsidR="00000000" w:rsidRDefault="006167A8">
      <w:pPr>
        <w:ind w:firstLine="397"/>
        <w:jc w:val="both"/>
      </w:pPr>
      <w:r>
        <w:rPr>
          <w:rStyle w:val="s0"/>
        </w:rPr>
        <w:t>Прошу переоформить лицензию № _____ от ____________ года и (или)</w:t>
      </w:r>
    </w:p>
    <w:p w:rsidR="00000000" w:rsidRDefault="006167A8">
      <w:pPr>
        <w:ind w:firstLine="397"/>
        <w:jc w:val="both"/>
      </w:pPr>
      <w:r>
        <w:rPr>
          <w:rStyle w:val="s0"/>
        </w:rPr>
        <w:t>приложение № _____ от __________ года к лицензии № ________ от ________ года на</w:t>
      </w:r>
    </w:p>
    <w:p w:rsidR="00000000" w:rsidRDefault="006167A8">
      <w:pPr>
        <w:ind w:firstLine="397"/>
        <w:jc w:val="both"/>
      </w:pPr>
      <w:r>
        <w:rPr>
          <w:rStyle w:val="s0"/>
        </w:rPr>
        <w:t>обменный п</w:t>
      </w:r>
      <w:r>
        <w:rPr>
          <w:rStyle w:val="s0"/>
        </w:rPr>
        <w:t>ункт, расположенный по адресу**: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</w:t>
      </w:r>
      <w:r>
        <w:rPr>
          <w:rStyle w:val="s0"/>
        </w:rPr>
        <w:t>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Основание для переоформления: 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Прилагаемые документы:</w:t>
      </w:r>
    </w:p>
    <w:p w:rsidR="00000000" w:rsidRDefault="006167A8">
      <w:pPr>
        <w:ind w:firstLine="397"/>
        <w:jc w:val="both"/>
      </w:pPr>
      <w:r>
        <w:rPr>
          <w:rStyle w:val="s0"/>
        </w:rPr>
        <w:t>1.</w:t>
      </w:r>
    </w:p>
    <w:p w:rsidR="00000000" w:rsidRDefault="006167A8">
      <w:pPr>
        <w:ind w:firstLine="397"/>
        <w:jc w:val="both"/>
      </w:pPr>
      <w:r>
        <w:rPr>
          <w:rStyle w:val="s0"/>
        </w:rPr>
        <w:t>2.</w:t>
      </w:r>
    </w:p>
    <w:p w:rsidR="00000000" w:rsidRDefault="006167A8">
      <w:pPr>
        <w:ind w:firstLine="397"/>
        <w:jc w:val="both"/>
      </w:pPr>
      <w:r>
        <w:rPr>
          <w:rStyle w:val="s0"/>
        </w:rPr>
        <w:t>…………</w:t>
      </w:r>
    </w:p>
    <w:p w:rsidR="00000000" w:rsidRDefault="006167A8">
      <w:pPr>
        <w:ind w:firstLine="397"/>
        <w:jc w:val="both"/>
      </w:pPr>
      <w:r>
        <w:rPr>
          <w:rStyle w:val="s0"/>
        </w:rPr>
        <w:t>Уполномоченное лицо заявителя: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 ______________________________</w:t>
      </w:r>
      <w:r>
        <w:rPr>
          <w:rStyle w:val="s0"/>
        </w:rPr>
        <w:t>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(должность)   (фамилия, имя, отчество (при наличии)</w:t>
      </w:r>
    </w:p>
    <w:p w:rsidR="00000000" w:rsidRDefault="006167A8">
      <w:pPr>
        <w:ind w:firstLine="397"/>
        <w:jc w:val="both"/>
      </w:pPr>
      <w:r>
        <w:rPr>
          <w:rStyle w:val="s0"/>
        </w:rPr>
        <w:t>* Примечание: указывается при подаче заявления о переоформлении приложения к лицензии на обменный пункт, расположенный вне региона места нахождения лицензиата</w:t>
      </w:r>
    </w:p>
    <w:p w:rsidR="00000000" w:rsidRDefault="006167A8">
      <w:pPr>
        <w:ind w:firstLine="397"/>
        <w:jc w:val="both"/>
      </w:pPr>
      <w:r>
        <w:rPr>
          <w:rStyle w:val="s0"/>
        </w:rPr>
        <w:t>** Примечание: адрес, по которому ра</w:t>
      </w:r>
      <w:r>
        <w:rPr>
          <w:rStyle w:val="s0"/>
        </w:rPr>
        <w:t>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железнодорожных вокзалах, аэропортах, деловых и торговых центрах), данных, уточняющих место нахож</w:t>
      </w:r>
      <w:r>
        <w:rPr>
          <w:rStyle w:val="s0"/>
        </w:rPr>
        <w:t>дения обменного пункта (например, этаж, сектор, блок)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bookmarkStart w:id="22" w:name="SUB6"/>
      <w:bookmarkEnd w:id="22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6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 валютой</w:t>
      </w:r>
    </w:p>
    <w:p w:rsidR="00000000" w:rsidRDefault="006167A8">
      <w:pPr>
        <w:jc w:val="right"/>
      </w:pPr>
      <w:r>
        <w:rPr>
          <w:rStyle w:val="s0"/>
        </w:rPr>
        <w:t>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Сведения об учредителях (участниках) уполномоченной организации</w:t>
      </w:r>
    </w:p>
    <w:p w:rsidR="00000000" w:rsidRDefault="006167A8">
      <w:pPr>
        <w:jc w:val="center"/>
      </w:pPr>
      <w:r>
        <w:rPr>
          <w:rStyle w:val="s0"/>
        </w:rPr>
        <w:t>_______________________________________________________ (наименование уполномоченной организации)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1. Физические лица: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492"/>
        <w:gridCol w:w="812"/>
        <w:gridCol w:w="1540"/>
        <w:gridCol w:w="2535"/>
        <w:gridCol w:w="1383"/>
        <w:gridCol w:w="416"/>
        <w:gridCol w:w="853"/>
      </w:tblGrid>
      <w:tr w:rsidR="00000000">
        <w:tc>
          <w:tcPr>
            <w:tcW w:w="22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8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Фамилия, имя, отчество (при наличии)</w:t>
            </w:r>
          </w:p>
        </w:tc>
        <w:tc>
          <w:tcPr>
            <w:tcW w:w="3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Дата рож</w:t>
            </w:r>
          </w:p>
          <w:p w:rsidR="00000000" w:rsidRDefault="006167A8">
            <w:pPr>
              <w:jc w:val="center"/>
              <w:textAlignment w:val="baseline"/>
            </w:pPr>
            <w:r>
              <w:t>дения</w:t>
            </w:r>
          </w:p>
        </w:tc>
        <w:tc>
          <w:tcPr>
            <w:tcW w:w="8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Данные документа, удостоверяю</w:t>
            </w:r>
          </w:p>
          <w:p w:rsidR="00000000" w:rsidRDefault="006167A8">
            <w:pPr>
              <w:jc w:val="center"/>
              <w:textAlignment w:val="baseline"/>
            </w:pPr>
            <w:r>
              <w:t>щего личность</w:t>
            </w:r>
          </w:p>
        </w:tc>
        <w:tc>
          <w:tcPr>
            <w:tcW w:w="14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Индивидуальный идентификационный номер (для резидентов)</w:t>
            </w:r>
          </w:p>
        </w:tc>
        <w:tc>
          <w:tcPr>
            <w:tcW w:w="56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Место жительства</w:t>
            </w:r>
          </w:p>
        </w:tc>
        <w:tc>
          <w:tcPr>
            <w:tcW w:w="6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в %</w:t>
            </w: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сумма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8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8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8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2. Юридические лица: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7"/>
        <w:gridCol w:w="2007"/>
        <w:gridCol w:w="2585"/>
        <w:gridCol w:w="1453"/>
        <w:gridCol w:w="416"/>
        <w:gridCol w:w="853"/>
      </w:tblGrid>
      <w:tr w:rsidR="00000000">
        <w:tc>
          <w:tcPr>
            <w:tcW w:w="23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9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Наименование юридического лица</w:t>
            </w:r>
          </w:p>
        </w:tc>
        <w:tc>
          <w:tcPr>
            <w:tcW w:w="9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Организационно-правовая форма</w:t>
            </w:r>
          </w:p>
        </w:tc>
        <w:tc>
          <w:tcPr>
            <w:tcW w:w="14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Бизнес-идентификационный номер (для резидентов)</w:t>
            </w:r>
          </w:p>
        </w:tc>
        <w:tc>
          <w:tcPr>
            <w:tcW w:w="61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Место нахождения</w:t>
            </w:r>
          </w:p>
        </w:tc>
        <w:tc>
          <w:tcPr>
            <w:tcW w:w="73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в 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сумма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Настоящим подтверждается, что учредители (участники) уполномоченной организации соответствуют требованиям </w:t>
      </w:r>
      <w:hyperlink w:anchor="sub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</w:t>
      </w:r>
      <w:r>
        <w:rPr>
          <w:rStyle w:val="s0"/>
        </w:rPr>
        <w:t>Правил организации обменных операций с наличной иностранной валютой в Республике Казахстан.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Руководитель 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bookmarkStart w:id="23" w:name="SUB7"/>
      <w:bookmarkEnd w:id="23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7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7"/>
        <w:gridCol w:w="4574"/>
      </w:tblGrid>
      <w:tr w:rsidR="00000000">
        <w:tc>
          <w:tcPr>
            <w:tcW w:w="264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167A8">
            <w:r>
              <w:rPr>
                <w:rStyle w:val="s0"/>
              </w:rPr>
              <w:t>город _____________</w:t>
            </w:r>
          </w:p>
        </w:tc>
        <w:tc>
          <w:tcPr>
            <w:tcW w:w="236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167A8">
            <w:pPr>
              <w:jc w:val="right"/>
            </w:pPr>
            <w:r>
              <w:rPr>
                <w:rStyle w:val="s0"/>
              </w:rPr>
              <w:t>дата ____________</w:t>
            </w:r>
          </w:p>
        </w:tc>
      </w:tr>
    </w:tbl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Решение о лишении (приостановлении) действия</w:t>
      </w:r>
    </w:p>
    <w:p w:rsidR="00000000" w:rsidRDefault="006167A8">
      <w:pPr>
        <w:jc w:val="center"/>
      </w:pPr>
      <w:r>
        <w:rPr>
          <w:rStyle w:val="s0"/>
        </w:rPr>
        <w:t>(указывается в зависимости от принимаемого решения)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лицензии на организацию обменных операц</w:t>
      </w:r>
      <w:r>
        <w:rPr>
          <w:rStyle w:val="s1"/>
        </w:rPr>
        <w:t>ий с наличной иностранной валютой</w:t>
      </w:r>
      <w:r>
        <w:rPr>
          <w:rStyle w:val="s1"/>
        </w:rPr>
        <w:br/>
        <w:t>и (или) приложения к лицензии на организацию обменных операций с наличной иностранной валютой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За нарушение требований, предусмотренных 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____________________________________________________________________________________________________________________,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(указать нормы нормативных правовых актов, требования которых нарушены)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руководствуясь </w:t>
      </w:r>
      <w:hyperlink r:id="rId41" w:anchor="sub_id=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 _________ филиал Национального Банка Республики Казахст</w:t>
      </w:r>
      <w:r>
        <w:rPr>
          <w:rStyle w:val="s0"/>
        </w:rPr>
        <w:t>ан РЕШИЛ:</w:t>
      </w:r>
    </w:p>
    <w:p w:rsidR="00000000" w:rsidRDefault="006167A8">
      <w:pPr>
        <w:ind w:firstLine="397"/>
        <w:jc w:val="both"/>
      </w:pPr>
      <w:r>
        <w:rPr>
          <w:rStyle w:val="s0"/>
        </w:rPr>
        <w:t>1. Лишить (Приостановить) сроком* на __________ действие (указывается в зависимости от принимаемого решения) лицензии на организацию обменных операций с наличной иностранной валютой № ____ от ______ и (или) приложения к лицензии на организацию об</w:t>
      </w:r>
      <w:r>
        <w:rPr>
          <w:rStyle w:val="s0"/>
        </w:rPr>
        <w:t>менных операций с наличной иностранной валютой № ____ от ______, выданной Товариществу с ограниченной ответственностью «______» (далее - ТОО).</w:t>
      </w:r>
    </w:p>
    <w:p w:rsidR="00000000" w:rsidRDefault="006167A8">
      <w:pPr>
        <w:ind w:firstLine="397"/>
        <w:jc w:val="both"/>
      </w:pPr>
      <w:r>
        <w:rPr>
          <w:rStyle w:val="s0"/>
        </w:rPr>
        <w:t>2. Отделу ___________________________ (фамилия, имя, отчество (при наличии) руководителя отдела) направить (вручить) копию настоящего решения ТОО для исполнения.</w:t>
      </w:r>
    </w:p>
    <w:p w:rsidR="00000000" w:rsidRDefault="006167A8">
      <w:pPr>
        <w:ind w:firstLine="397"/>
        <w:jc w:val="both"/>
      </w:pPr>
      <w:r>
        <w:rPr>
          <w:rStyle w:val="s0"/>
        </w:rPr>
        <w:t>3. Контроль исполнения настоящего решения оставляю за собой.</w:t>
      </w:r>
    </w:p>
    <w:p w:rsidR="00000000" w:rsidRDefault="006167A8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6167A8">
      <w:pPr>
        <w:ind w:firstLine="397"/>
        <w:jc w:val="both"/>
      </w:pPr>
      <w:r>
        <w:rPr>
          <w:rStyle w:val="s0"/>
        </w:rPr>
        <w:t>территориального фил</w:t>
      </w:r>
      <w:r>
        <w:rPr>
          <w:rStyle w:val="s0"/>
        </w:rPr>
        <w:t>иала</w:t>
      </w:r>
    </w:p>
    <w:p w:rsidR="00000000" w:rsidRDefault="006167A8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6167A8">
      <w:pPr>
        <w:ind w:firstLine="397"/>
        <w:jc w:val="both"/>
      </w:pPr>
      <w:r>
        <w:rPr>
          <w:rStyle w:val="s0"/>
        </w:rPr>
        <w:t>Республики Казахстан ________ 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(подпись) (фамилия, имя, отчество (при наличии)</w:t>
      </w:r>
    </w:p>
    <w:p w:rsidR="00000000" w:rsidRDefault="006167A8">
      <w:pPr>
        <w:ind w:firstLine="397"/>
        <w:jc w:val="both"/>
      </w:pPr>
      <w:r>
        <w:rPr>
          <w:rStyle w:val="s0"/>
        </w:rPr>
        <w:t>Место печати</w:t>
      </w:r>
    </w:p>
    <w:p w:rsidR="00000000" w:rsidRDefault="006167A8">
      <w:pPr>
        <w:ind w:firstLine="397"/>
        <w:jc w:val="both"/>
      </w:pPr>
      <w:r>
        <w:rPr>
          <w:rStyle w:val="s0"/>
        </w:rPr>
        <w:t>* Примечание: указывается в случае принятия решения о приостановле</w:t>
      </w:r>
      <w:r>
        <w:rPr>
          <w:rStyle w:val="s0"/>
        </w:rPr>
        <w:t>нии действия лицензии и (или) приложения к лицензии и исчисляется со дня получения ТОО копии настоящего решения.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bookmarkStart w:id="24" w:name="SUB8"/>
      <w:bookmarkEnd w:id="24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8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</w:pPr>
      <w:r>
        <w:rPr>
          <w:rStyle w:val="s0"/>
        </w:rPr>
        <w:t>____________________________________________________________________ (наименование территориального филиала Национального Банка Республики Казахстан)</w:t>
      </w:r>
    </w:p>
    <w:p w:rsidR="00000000" w:rsidRDefault="006167A8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3"/>
        <w:gridCol w:w="7588"/>
      </w:tblGrid>
      <w:tr w:rsidR="00000000">
        <w:tc>
          <w:tcPr>
            <w:tcW w:w="1085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167A8">
            <w:r>
              <w:rPr>
                <w:rStyle w:val="s0"/>
              </w:rPr>
              <w:t>№ ____ </w:t>
            </w:r>
          </w:p>
        </w:tc>
        <w:tc>
          <w:tcPr>
            <w:tcW w:w="3915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167A8">
            <w:pPr>
              <w:jc w:val="right"/>
            </w:pPr>
            <w:r>
              <w:rPr>
                <w:rStyle w:val="s0"/>
              </w:rPr>
              <w:t>от «____» _____________ 20 ___ года</w:t>
            </w:r>
          </w:p>
        </w:tc>
      </w:tr>
    </w:tbl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Уведомление</w:t>
      </w:r>
      <w:r>
        <w:rPr>
          <w:rStyle w:val="s1"/>
        </w:rPr>
        <w:br/>
      </w:r>
      <w:r>
        <w:rPr>
          <w:rStyle w:val="s1"/>
        </w:rPr>
        <w:t>о начале или прекращении деятельности обменного пункта уполномоченного банка</w:t>
      </w:r>
    </w:p>
    <w:p w:rsidR="00000000" w:rsidRDefault="006167A8">
      <w:pPr>
        <w:jc w:val="center"/>
      </w:pPr>
      <w:r>
        <w:rPr>
          <w:rStyle w:val="s0"/>
        </w:rPr>
        <w:t>(указывается в зависимости от принимаемого решения)</w:t>
      </w:r>
    </w:p>
    <w:p w:rsidR="00000000" w:rsidRDefault="006167A8">
      <w:pPr>
        <w:jc w:val="center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1. __________ о начале деятельности (об открытии обменного пункта)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 о прекращении деятельности (о закрытии обменног</w:t>
      </w:r>
      <w:r>
        <w:rPr>
          <w:rStyle w:val="s0"/>
        </w:rPr>
        <w:t>о пункта)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 об изменении данных</w:t>
      </w:r>
    </w:p>
    <w:p w:rsidR="00000000" w:rsidRDefault="006167A8">
      <w:pPr>
        <w:ind w:firstLine="397"/>
        <w:jc w:val="both"/>
      </w:pPr>
      <w:r>
        <w:rPr>
          <w:rStyle w:val="s0"/>
        </w:rPr>
        <w:t>2. Наименование уполномоченного банка (территориального филиала уполномоченного банка 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3. Место нахождения уполномоченного банка (его филиала) ______________</w:t>
      </w:r>
      <w:r>
        <w:rPr>
          <w:rStyle w:val="s0"/>
        </w:rPr>
        <w:t>__</w:t>
      </w:r>
    </w:p>
    <w:p w:rsidR="00000000" w:rsidRDefault="006167A8">
      <w:pPr>
        <w:ind w:firstLine="397"/>
        <w:jc w:val="both"/>
      </w:pPr>
      <w:r>
        <w:rPr>
          <w:rStyle w:val="s0"/>
        </w:rPr>
        <w:t>4. Бизнес-идентификационный номер уполномоченного банка (его филиала) 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5. Тип обменного пункта:</w:t>
      </w:r>
    </w:p>
    <w:p w:rsidR="00000000" w:rsidRDefault="006167A8">
      <w:pPr>
        <w:ind w:firstLine="397"/>
        <w:jc w:val="both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6167A8">
      <w:pPr>
        <w:ind w:firstLine="397"/>
        <w:jc w:val="both"/>
      </w:pPr>
      <w:r>
        <w:rPr>
          <w:rStyle w:val="s0"/>
        </w:rPr>
        <w:t>нужное подчеркнуть</w:t>
      </w:r>
    </w:p>
    <w:p w:rsidR="00000000" w:rsidRDefault="006167A8">
      <w:pPr>
        <w:ind w:firstLine="397"/>
        <w:jc w:val="both"/>
      </w:pPr>
      <w:r>
        <w:rPr>
          <w:rStyle w:val="s0"/>
        </w:rPr>
        <w:t>6. Место нахождения обменного пункта (автоматизированного обменного пункта)______________________________________________________________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7. Количество операционных касс в обменном пункте уполномоченного банка ______________________________________________</w:t>
      </w:r>
      <w:r>
        <w:rPr>
          <w:rStyle w:val="s0"/>
        </w:rPr>
        <w:t>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8. Номер и дата свидетельства обменного пункта уполномоченного банка либо письменного подтверждения 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9. Уполномоченный банк (его филиал) настоящим уведомлением подтверждает, что обменный пункт, расположенный по адресу 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_______________________________________________________, соответствует требованиям Прав</w:t>
      </w:r>
      <w:r>
        <w:rPr>
          <w:rStyle w:val="s0"/>
        </w:rPr>
        <w:t>ил организации обменных операций с наличной иностранной валютой в Республике Казахстан (далее - Правила)</w:t>
      </w:r>
    </w:p>
    <w:p w:rsidR="00000000" w:rsidRDefault="006167A8">
      <w:pPr>
        <w:ind w:firstLine="397"/>
        <w:jc w:val="both"/>
      </w:pPr>
      <w:r>
        <w:rPr>
          <w:rStyle w:val="s0"/>
        </w:rPr>
        <w:t>Уполномоченное лицо уведомителя: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 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(должность) (фамилия, имя, отчество (при наличии)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Указания по заполне</w:t>
      </w:r>
      <w:r>
        <w:rPr>
          <w:rStyle w:val="s1"/>
        </w:rPr>
        <w:t>нию приложения 8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При открытии обменного пункта (автоматизированного обменного пункта) уполномоченного банка направляется уведомление о начале деятельности обменного пункта с заполнением всех пунктов </w:t>
      </w:r>
      <w:hyperlink w:anchor="sub8" w:history="1">
        <w:r>
          <w:rPr>
            <w:rStyle w:val="a4"/>
          </w:rPr>
          <w:t>приложения 8</w:t>
        </w:r>
      </w:hyperlink>
      <w:r>
        <w:rPr>
          <w:rStyle w:val="s0"/>
        </w:rPr>
        <w:t xml:space="preserve"> к Правилам, за </w:t>
      </w:r>
      <w:r>
        <w:rPr>
          <w:rStyle w:val="s0"/>
        </w:rPr>
        <w:t>исключением пункта 8 настоящего приложения.</w:t>
      </w:r>
    </w:p>
    <w:p w:rsidR="00000000" w:rsidRDefault="006167A8">
      <w:pPr>
        <w:ind w:firstLine="397"/>
        <w:jc w:val="both"/>
      </w:pPr>
      <w:r>
        <w:rPr>
          <w:rStyle w:val="s0"/>
        </w:rPr>
        <w:t>При закрытии обменного пункта (автоматизированного обменного пункта) уполномоченного банка направляется уведомление о прекращении деятельности обменного пункта уполномоченного банка с заполнением всех пунктов при</w:t>
      </w:r>
      <w:r>
        <w:rPr>
          <w:rStyle w:val="s0"/>
        </w:rPr>
        <w:t>ложения 8 к Правилам.</w:t>
      </w:r>
    </w:p>
    <w:p w:rsidR="00000000" w:rsidRDefault="006167A8">
      <w:pPr>
        <w:ind w:firstLine="397"/>
        <w:jc w:val="both"/>
      </w:pPr>
      <w:r>
        <w:rPr>
          <w:rStyle w:val="s0"/>
        </w:rPr>
        <w:t>При изменении обязательных для заполнения сведений, указанных в ранее представленном уведомлении о начале деятельности обменного пункта, направляется уведомление об изменении данных с заполнением всех пунктов приложения 8 к Правилам.</w:t>
      </w:r>
    </w:p>
    <w:p w:rsidR="00000000" w:rsidRDefault="006167A8">
      <w:pPr>
        <w:ind w:firstLine="397"/>
        <w:jc w:val="both"/>
      </w:pPr>
      <w:r>
        <w:rPr>
          <w:rStyle w:val="s0"/>
        </w:rPr>
        <w:t>В пункте 6 приложения 8 к Правилам указывается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железнодорожных вокзалах, аэр</w:t>
      </w:r>
      <w:r>
        <w:rPr>
          <w:rStyle w:val="s0"/>
        </w:rPr>
        <w:t>опортах, деловых и торговых центрах), данных, уточняющих место нахождения обменного пункта (например, этаж, сектор, блок).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bookmarkStart w:id="25" w:name="SUB9"/>
      <w:bookmarkEnd w:id="25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9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</w:t>
      </w:r>
      <w:r>
        <w:rPr>
          <w:rStyle w:val="s0"/>
        </w:rPr>
        <w:t>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Письменное подтверждение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Исх. № 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«____» _________ года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 филиал Национального Банка Республики Казахстан подтверждает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(наименование уполномоченного банка (филиала уполномоченного банк</w:t>
      </w:r>
      <w:r>
        <w:rPr>
          <w:rStyle w:val="s0"/>
        </w:rPr>
        <w:t>а)</w:t>
      </w:r>
    </w:p>
    <w:p w:rsidR="00000000" w:rsidRDefault="006167A8">
      <w:pPr>
        <w:ind w:firstLine="397"/>
        <w:jc w:val="both"/>
      </w:pPr>
      <w:r>
        <w:rPr>
          <w:rStyle w:val="s0"/>
        </w:rPr>
        <w:t>о получении уведомления о начале (изменении данных, прекращении деятельности обменного пункта)</w:t>
      </w:r>
    </w:p>
    <w:p w:rsidR="00000000" w:rsidRDefault="006167A8">
      <w:pPr>
        <w:ind w:firstLine="397"/>
        <w:jc w:val="both"/>
      </w:pPr>
      <w:r>
        <w:rPr>
          <w:rStyle w:val="s0"/>
        </w:rPr>
        <w:t>за №_________________ от _________ года.</w:t>
      </w:r>
    </w:p>
    <w:p w:rsidR="00000000" w:rsidRDefault="006167A8">
      <w:pPr>
        <w:ind w:firstLine="397"/>
        <w:jc w:val="both"/>
      </w:pPr>
      <w:r>
        <w:rPr>
          <w:rStyle w:val="s0"/>
        </w:rPr>
        <w:t>Регистрационные данные обменного пункта _________ от ________ года.</w:t>
      </w:r>
    </w:p>
    <w:p w:rsidR="00000000" w:rsidRDefault="006167A8">
      <w:pPr>
        <w:ind w:firstLine="397"/>
        <w:jc w:val="both"/>
      </w:pPr>
      <w:r>
        <w:rPr>
          <w:rStyle w:val="s0"/>
        </w:rPr>
        <w:t>Адрес обменного пункта __________________________</w:t>
      </w:r>
      <w:r>
        <w:rPr>
          <w:rStyle w:val="s0"/>
        </w:rPr>
        <w:t>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Деятельность настоящего обменного пункта контролируется ___</w:t>
      </w:r>
      <w:r>
        <w:rPr>
          <w:rStyle w:val="s0"/>
        </w:rPr>
        <w:t>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филиалом Национального Банка Республики Казахстан.</w:t>
      </w:r>
    </w:p>
    <w:p w:rsidR="00000000" w:rsidRDefault="006167A8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6167A8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6167A8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6167A8">
      <w:pPr>
        <w:ind w:firstLine="397"/>
        <w:jc w:val="both"/>
      </w:pPr>
      <w:r>
        <w:rPr>
          <w:rStyle w:val="s0"/>
        </w:rPr>
        <w:t>Республики Казахстан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 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</w:t>
      </w:r>
      <w:r>
        <w:rPr>
          <w:rStyle w:val="s0"/>
        </w:rPr>
        <w:t>(фамилия, имя, отчество (при наличии)    (подпись)</w:t>
      </w:r>
    </w:p>
    <w:p w:rsidR="00000000" w:rsidRDefault="006167A8">
      <w:pPr>
        <w:jc w:val="right"/>
      </w:pPr>
      <w:r>
        <w:rPr>
          <w:rStyle w:val="s0"/>
        </w:rPr>
        <w:t>Место печати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bookmarkStart w:id="26" w:name="SUB10"/>
      <w:bookmarkEnd w:id="26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10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Информация</w:t>
      </w:r>
      <w:r>
        <w:rPr>
          <w:rStyle w:val="s1"/>
        </w:rPr>
        <w:br/>
      </w:r>
      <w:r>
        <w:rPr>
          <w:rStyle w:val="s1"/>
        </w:rPr>
        <w:t>для клиентов обменного пункта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</w:t>
      </w:r>
      <w:r>
        <w:rPr>
          <w:rStyle w:val="s0"/>
        </w:rPr>
        <w:t>  (наименование и место нахождения юридического лица, имеющего право на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организацию обменных операций с наличной иностранной валютой, (его филиала)</w:t>
      </w:r>
    </w:p>
    <w:p w:rsidR="00000000" w:rsidRDefault="006167A8">
      <w:pPr>
        <w:ind w:firstLine="397"/>
        <w:jc w:val="both"/>
      </w:pPr>
      <w:r>
        <w:rPr>
          <w:rStyle w:val="s0"/>
        </w:rPr>
        <w:t>Номер и дата лицензи</w:t>
      </w:r>
      <w:r>
        <w:rPr>
          <w:rStyle w:val="s0"/>
        </w:rPr>
        <w:t>и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Деятельнос</w:t>
      </w:r>
      <w:r>
        <w:rPr>
          <w:rStyle w:val="s0"/>
        </w:rPr>
        <w:t>ть настоящего обменного пункта контролируется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 филиалом Национального Банка Республики Казахстан.</w:t>
      </w:r>
    </w:p>
    <w:p w:rsidR="00000000" w:rsidRDefault="006167A8">
      <w:pPr>
        <w:ind w:firstLine="397"/>
        <w:jc w:val="both"/>
      </w:pPr>
      <w:r>
        <w:rPr>
          <w:rStyle w:val="s0"/>
        </w:rPr>
        <w:t>При наличии замечаний к работе обменного пункта просьба направлять жалобы по адресу: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(почтовый адрес территориального филиал</w:t>
      </w:r>
      <w:r>
        <w:rPr>
          <w:rStyle w:val="s0"/>
        </w:rPr>
        <w:t>а Национального Банка Республики Казахстан)</w:t>
      </w:r>
    </w:p>
    <w:p w:rsidR="00000000" w:rsidRDefault="006167A8">
      <w:pPr>
        <w:ind w:firstLine="397"/>
        <w:jc w:val="both"/>
      </w:pPr>
      <w:r>
        <w:rPr>
          <w:rStyle w:val="s0"/>
        </w:rPr>
        <w:t>Для рассмотрения жалобы просьба сообщить в ней следующие сведения:</w:t>
      </w:r>
    </w:p>
    <w:p w:rsidR="00000000" w:rsidRDefault="006167A8">
      <w:pPr>
        <w:ind w:firstLine="397"/>
        <w:jc w:val="both"/>
      </w:pPr>
      <w:r>
        <w:rPr>
          <w:rStyle w:val="s0"/>
        </w:rPr>
        <w:t>фамилию, имя и отчество (при наличии) заявителя;</w:t>
      </w:r>
    </w:p>
    <w:p w:rsidR="00000000" w:rsidRDefault="006167A8">
      <w:pPr>
        <w:ind w:firstLine="397"/>
        <w:jc w:val="both"/>
      </w:pPr>
      <w:r>
        <w:rPr>
          <w:rStyle w:val="s0"/>
        </w:rPr>
        <w:t>индивидуальный идентификационный номер;</w:t>
      </w:r>
    </w:p>
    <w:p w:rsidR="00000000" w:rsidRDefault="006167A8">
      <w:pPr>
        <w:ind w:firstLine="397"/>
        <w:jc w:val="both"/>
      </w:pPr>
      <w:r>
        <w:rPr>
          <w:rStyle w:val="s0"/>
        </w:rPr>
        <w:t>адрес заявителя;</w:t>
      </w:r>
    </w:p>
    <w:p w:rsidR="00000000" w:rsidRDefault="006167A8">
      <w:pPr>
        <w:ind w:firstLine="397"/>
        <w:jc w:val="both"/>
      </w:pPr>
      <w:r>
        <w:rPr>
          <w:rStyle w:val="s0"/>
        </w:rPr>
        <w:t>адрес обменного пункта;</w:t>
      </w:r>
    </w:p>
    <w:p w:rsidR="00000000" w:rsidRDefault="006167A8">
      <w:pPr>
        <w:ind w:firstLine="397"/>
        <w:jc w:val="both"/>
      </w:pPr>
      <w:r>
        <w:rPr>
          <w:rStyle w:val="s0"/>
        </w:rPr>
        <w:t>наименование юр</w:t>
      </w:r>
      <w:r>
        <w:rPr>
          <w:rStyle w:val="s0"/>
        </w:rPr>
        <w:t>идического лица, имеющего право на организацию обменных операций, (его филиала), открывших данный обменный пункт;</w:t>
      </w:r>
    </w:p>
    <w:p w:rsidR="00000000" w:rsidRDefault="006167A8">
      <w:pPr>
        <w:ind w:firstLine="397"/>
        <w:jc w:val="both"/>
      </w:pPr>
      <w:r>
        <w:rPr>
          <w:rStyle w:val="s0"/>
        </w:rPr>
        <w:t>содержание жалобы;</w:t>
      </w:r>
    </w:p>
    <w:p w:rsidR="00000000" w:rsidRDefault="006167A8">
      <w:pPr>
        <w:ind w:firstLine="397"/>
        <w:jc w:val="both"/>
      </w:pPr>
      <w:r>
        <w:rPr>
          <w:rStyle w:val="s0"/>
        </w:rPr>
        <w:t>дату и время, указывающие, когда обменным пунктом было допущено нарушение;</w:t>
      </w:r>
    </w:p>
    <w:p w:rsidR="00000000" w:rsidRDefault="006167A8">
      <w:pPr>
        <w:ind w:firstLine="397"/>
        <w:jc w:val="both"/>
      </w:pPr>
      <w:r>
        <w:rPr>
          <w:rStyle w:val="s0"/>
        </w:rPr>
        <w:t>фамилия, имя и отчество (при наличии) кассира об</w:t>
      </w:r>
      <w:r>
        <w:rPr>
          <w:rStyle w:val="s0"/>
        </w:rPr>
        <w:t>менного пункта.</w:t>
      </w:r>
    </w:p>
    <w:p w:rsidR="00000000" w:rsidRDefault="006167A8">
      <w:pPr>
        <w:ind w:firstLine="397"/>
        <w:jc w:val="both"/>
      </w:pPr>
      <w:r>
        <w:rPr>
          <w:rStyle w:val="s0"/>
        </w:rPr>
        <w:t>Для подачи жалобы необходима подпись заявителя.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bookmarkStart w:id="27" w:name="SUB11"/>
      <w:bookmarkEnd w:id="27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11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ЖУРНАЛ</w:t>
      </w:r>
      <w:r>
        <w:rPr>
          <w:rStyle w:val="s1"/>
        </w:rPr>
        <w:br/>
      </w:r>
      <w:r>
        <w:rPr>
          <w:rStyle w:val="s1"/>
        </w:rPr>
        <w:t>реестров купленной и проданной наличной иностранной валюты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Наименование юридического лица, имеющего право на организацию обменных</w:t>
      </w:r>
    </w:p>
    <w:p w:rsidR="00000000" w:rsidRDefault="006167A8">
      <w:pPr>
        <w:ind w:firstLine="397"/>
        <w:jc w:val="both"/>
      </w:pPr>
      <w:r>
        <w:rPr>
          <w:rStyle w:val="s0"/>
        </w:rPr>
        <w:t>операций, (его филиала), бизнес-идентификационный номер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</w:t>
      </w:r>
      <w:r>
        <w:rPr>
          <w:rStyle w:val="s0"/>
        </w:rPr>
        <w:t>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Номер действительного приложения к действительной лицензии уполномоченной</w:t>
      </w:r>
    </w:p>
    <w:p w:rsidR="00000000" w:rsidRDefault="006167A8">
      <w:pPr>
        <w:ind w:firstLine="397"/>
        <w:jc w:val="both"/>
      </w:pPr>
      <w:r>
        <w:rPr>
          <w:rStyle w:val="s0"/>
        </w:rPr>
        <w:t>организации (свидетельства обменного пункта уполномоченного банка или письменного</w:t>
      </w:r>
    </w:p>
    <w:p w:rsidR="00000000" w:rsidRDefault="006167A8">
      <w:pPr>
        <w:ind w:firstLine="397"/>
        <w:jc w:val="both"/>
      </w:pPr>
      <w:r>
        <w:rPr>
          <w:rStyle w:val="s0"/>
        </w:rPr>
        <w:t>подтверждения) (после получения уполномоченным банком такого св</w:t>
      </w:r>
      <w:r>
        <w:rPr>
          <w:rStyle w:val="s0"/>
        </w:rPr>
        <w:t>идетельства или</w:t>
      </w:r>
    </w:p>
    <w:p w:rsidR="00000000" w:rsidRDefault="006167A8">
      <w:pPr>
        <w:ind w:firstLine="397"/>
        <w:jc w:val="both"/>
      </w:pPr>
      <w:r>
        <w:rPr>
          <w:rStyle w:val="s0"/>
        </w:rPr>
        <w:t>такого подтверждения)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«____»_</w:t>
      </w:r>
      <w:r>
        <w:rPr>
          <w:rStyle w:val="s0"/>
        </w:rPr>
        <w:t>_____________20____года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85"/>
        <w:gridCol w:w="3386"/>
      </w:tblGrid>
      <w:tr w:rsidR="00000000">
        <w:tc>
          <w:tcPr>
            <w:tcW w:w="32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Остаток в операционной кассе обменного пункта на начало дня*</w:t>
            </w: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right"/>
              <w:textAlignment w:val="baseline"/>
            </w:pPr>
            <w:r>
              <w:t> ________________________ тенге</w:t>
            </w:r>
          </w:p>
          <w:p w:rsidR="00000000" w:rsidRDefault="006167A8">
            <w:pPr>
              <w:jc w:val="right"/>
              <w:textAlignment w:val="baseline"/>
            </w:pPr>
            <w:r>
              <w:t>______________________</w:t>
            </w:r>
          </w:p>
          <w:p w:rsidR="00000000" w:rsidRDefault="006167A8">
            <w:pPr>
              <w:jc w:val="right"/>
              <w:textAlignment w:val="baseline"/>
            </w:pPr>
            <w:r>
              <w:t>(по всем видам валют)</w:t>
            </w:r>
          </w:p>
        </w:tc>
      </w:tr>
      <w:tr w:rsidR="00000000">
        <w:tc>
          <w:tcPr>
            <w:tcW w:w="32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Остаток в операционной кассе обменного пункта на конец дня*</w:t>
            </w: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right"/>
              <w:textAlignment w:val="baseline"/>
            </w:pPr>
            <w:r>
              <w:t>________________________ тенге</w:t>
            </w:r>
          </w:p>
          <w:p w:rsidR="00000000" w:rsidRDefault="006167A8">
            <w:pPr>
              <w:jc w:val="right"/>
              <w:textAlignment w:val="baseline"/>
            </w:pPr>
            <w:r>
              <w:t>______________________</w:t>
            </w:r>
          </w:p>
          <w:p w:rsidR="00000000" w:rsidRDefault="006167A8">
            <w:pPr>
              <w:jc w:val="right"/>
              <w:textAlignment w:val="baseline"/>
            </w:pPr>
            <w:r>
              <w:t>(по всем видам валют)</w:t>
            </w: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*Не заполняется при совмещении обменных операций с иными банковскими операциями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c>
          <w:tcPr>
            <w:tcW w:w="14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Дата и время начала действия распоряжения</w:t>
            </w:r>
          </w:p>
        </w:tc>
        <w:tc>
          <w:tcPr>
            <w:tcW w:w="13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Номер и дата распоряжения руководителя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USD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EUR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...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Продажа</w:t>
            </w:r>
          </w:p>
        </w:tc>
      </w:tr>
      <w:tr w:rsidR="00000000">
        <w:tc>
          <w:tcPr>
            <w:tcW w:w="14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</w:tbl>
    <w:p w:rsidR="00000000" w:rsidRDefault="006167A8">
      <w:pPr>
        <w:jc w:val="center"/>
      </w:pPr>
      <w:r>
        <w:rPr>
          <w:rStyle w:val="s0"/>
        </w:rPr>
        <w:t> </w:t>
      </w:r>
    </w:p>
    <w:p w:rsidR="00000000" w:rsidRDefault="006167A8">
      <w:pPr>
        <w:jc w:val="center"/>
      </w:pPr>
      <w:r>
        <w:rPr>
          <w:rStyle w:val="s0"/>
        </w:rPr>
        <w:t>Реестр купленной и проданной наличной иностранной валюты за «____»_________________20____года</w:t>
      </w:r>
    </w:p>
    <w:p w:rsidR="00000000" w:rsidRDefault="006167A8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28"/>
        <w:gridCol w:w="2049"/>
        <w:gridCol w:w="1715"/>
        <w:gridCol w:w="1537"/>
        <w:gridCol w:w="761"/>
        <w:gridCol w:w="1537"/>
        <w:gridCol w:w="761"/>
        <w:gridCol w:w="1401"/>
      </w:tblGrid>
      <w:tr w:rsidR="00000000">
        <w:tc>
          <w:tcPr>
            <w:tcW w:w="21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4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Признак резидент</w:t>
            </w:r>
          </w:p>
          <w:p w:rsidR="00000000" w:rsidRDefault="006167A8">
            <w:pPr>
              <w:jc w:val="center"/>
              <w:textAlignment w:val="baseline"/>
            </w:pPr>
            <w:r>
              <w:t>ства*</w:t>
            </w:r>
          </w:p>
        </w:tc>
        <w:tc>
          <w:tcPr>
            <w:tcW w:w="10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Данные документа, удостоверяющего личность клиента**</w:t>
            </w:r>
          </w:p>
        </w:tc>
        <w:tc>
          <w:tcPr>
            <w:tcW w:w="7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Наименование иностранной валюты</w:t>
            </w:r>
          </w:p>
        </w:tc>
        <w:tc>
          <w:tcPr>
            <w:tcW w:w="162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Сумма валюты</w:t>
            </w:r>
          </w:p>
        </w:tc>
        <w:tc>
          <w:tcPr>
            <w:tcW w:w="9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Куплено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иностранной валюте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тенге ***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иностранной валюте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тенге ****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9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Итого по: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Кассир _______________________________________ 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</w:t>
      </w:r>
      <w:r>
        <w:rPr>
          <w:rStyle w:val="s0"/>
        </w:rPr>
        <w:t>(фамилия, имя и отчество (при наличии)      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6167A8">
      <w:pPr>
        <w:ind w:firstLine="397"/>
        <w:jc w:val="both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</w:t>
      </w:r>
      <w:r>
        <w:rPr>
          <w:rStyle w:val="s0"/>
        </w:rPr>
        <w:t xml:space="preserve"> постоянно проживающие в Республике Казахстан на основании разрешения на постоянное проживание в Республике Казахстан), 2 - для нерезидентов, 0 - для операций менее 500 000 (пятиста тысяч) тенге (включительно), при проведении которых не представлен докумен</w:t>
      </w:r>
      <w:r>
        <w:rPr>
          <w:rStyle w:val="s0"/>
        </w:rPr>
        <w:t>т, удостоверяющий личность;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** - заполняется в случае, предусмотренном в части первой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Правил. Пересчет суммы эквивалента обменной операции в тенге осуществляется по курсу проведения обменной операции;</w:t>
      </w:r>
    </w:p>
    <w:p w:rsidR="00000000" w:rsidRDefault="006167A8">
      <w:pPr>
        <w:ind w:firstLine="397"/>
        <w:jc w:val="both"/>
      </w:pPr>
      <w:r>
        <w:rPr>
          <w:rStyle w:val="s0"/>
        </w:rPr>
        <w:t>*** - исчисляет</w:t>
      </w:r>
      <w:r>
        <w:rPr>
          <w:rStyle w:val="s0"/>
        </w:rPr>
        <w:t>ся по курсу покупки;</w:t>
      </w:r>
    </w:p>
    <w:p w:rsidR="00000000" w:rsidRDefault="006167A8">
      <w:pPr>
        <w:ind w:firstLine="397"/>
        <w:jc w:val="both"/>
      </w:pPr>
      <w:r>
        <w:rPr>
          <w:rStyle w:val="s0"/>
        </w:rPr>
        <w:t>**** - исчисляется по курсу продажи;</w:t>
      </w:r>
    </w:p>
    <w:p w:rsidR="00000000" w:rsidRDefault="006167A8">
      <w:pPr>
        <w:ind w:firstLine="397"/>
        <w:jc w:val="both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bookmarkStart w:id="28" w:name="SUB12"/>
      <w:bookmarkEnd w:id="28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12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>«Отчет об обменных операциях, проведенных через обменные пункты»</w:t>
      </w:r>
    </w:p>
    <w:p w:rsidR="00000000" w:rsidRDefault="006167A8">
      <w:pPr>
        <w:jc w:val="center"/>
      </w:pPr>
      <w:r>
        <w:rPr>
          <w:rStyle w:val="s0"/>
        </w:rPr>
        <w:t>Отчетный период: за _________________20 ____года</w:t>
      </w:r>
    </w:p>
    <w:p w:rsidR="00000000" w:rsidRDefault="006167A8">
      <w:pPr>
        <w:jc w:val="center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Индекс: NIV_UB</w:t>
      </w:r>
    </w:p>
    <w:p w:rsidR="00000000" w:rsidRDefault="006167A8">
      <w:pPr>
        <w:ind w:firstLine="397"/>
        <w:jc w:val="both"/>
      </w:pPr>
      <w:r>
        <w:rPr>
          <w:rStyle w:val="s0"/>
        </w:rPr>
        <w:t>Периодичность: ежемесячная</w:t>
      </w:r>
    </w:p>
    <w:p w:rsidR="00000000" w:rsidRDefault="006167A8">
      <w:pPr>
        <w:ind w:firstLine="397"/>
        <w:jc w:val="both"/>
      </w:pPr>
      <w:r>
        <w:rPr>
          <w:rStyle w:val="s0"/>
        </w:rPr>
        <w:t>Представляет: уполномоченный банк (его филиал)</w:t>
      </w:r>
    </w:p>
    <w:p w:rsidR="00000000" w:rsidRDefault="006167A8">
      <w:pPr>
        <w:ind w:firstLine="397"/>
        <w:jc w:val="both"/>
      </w:pPr>
      <w:r>
        <w:rPr>
          <w:rStyle w:val="s0"/>
        </w:rPr>
        <w:t>Куда представляется форма: центральный аппарат или территориальный филиал Национального Банка Республики Казахстан</w:t>
      </w:r>
    </w:p>
    <w:p w:rsidR="00000000" w:rsidRDefault="006167A8">
      <w:pPr>
        <w:ind w:firstLine="397"/>
        <w:jc w:val="both"/>
      </w:pPr>
      <w:r>
        <w:rPr>
          <w:rStyle w:val="s0"/>
        </w:rPr>
        <w:t>Срок представления: ежемесячно до 7 (седьмого) числа (включительно) месяца, следующего за отче</w:t>
      </w:r>
      <w:r>
        <w:rPr>
          <w:rStyle w:val="s0"/>
        </w:rPr>
        <w:t>тным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</w:pPr>
      <w:r>
        <w:rPr>
          <w:rStyle w:val="s0"/>
        </w:rPr>
        <w:t>_________________________________________________________________ наименование уполномоченного банка (его филиала)</w:t>
      </w:r>
    </w:p>
    <w:p w:rsidR="00000000" w:rsidRDefault="006167A8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5"/>
        <w:gridCol w:w="913"/>
        <w:gridCol w:w="1002"/>
        <w:gridCol w:w="697"/>
        <w:gridCol w:w="696"/>
        <w:gridCol w:w="710"/>
        <w:gridCol w:w="723"/>
        <w:gridCol w:w="683"/>
        <w:gridCol w:w="1606"/>
        <w:gridCol w:w="276"/>
      </w:tblGrid>
      <w:tr w:rsidR="00000000">
        <w:tc>
          <w:tcPr>
            <w:tcW w:w="165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Наименование показателя</w:t>
            </w:r>
          </w:p>
        </w:tc>
        <w:tc>
          <w:tcPr>
            <w:tcW w:w="39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Код строки</w:t>
            </w:r>
          </w:p>
        </w:tc>
        <w:tc>
          <w:tcPr>
            <w:tcW w:w="41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Все валюты</w:t>
            </w:r>
          </w:p>
        </w:tc>
        <w:tc>
          <w:tcPr>
            <w:tcW w:w="2459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в том числе по видам валют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USD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EUR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RUB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CNY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GBP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Прочие валюты (указать вид иностранной валюты)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Б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(...)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4927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Раздел 1. Операции по покупке наличной иностранной валюты у физических лиц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Куплено наличной иностранной валюты, всего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110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нерезидентами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111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210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на сумму: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211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свыше двух миллионов тенге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212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Наименьший курс покупки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311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Наибольший курс покупки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312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4927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Раздел 2. Операции по продаже наличной иностранной валюты физическим лицам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Продано наличной иностранной валюты, всего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120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нерезидентам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121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220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на сумму: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221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свыше двух</w:t>
            </w:r>
          </w:p>
          <w:p w:rsidR="00000000" w:rsidRDefault="006167A8">
            <w:pPr>
              <w:textAlignment w:val="baseline"/>
            </w:pPr>
            <w:r>
              <w:t>миллионов тенге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222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Наименьший курс продажи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321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Наибольший курс продажи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322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«____»_______________20____года</w:t>
      </w:r>
    </w:p>
    <w:p w:rsidR="00000000" w:rsidRDefault="006167A8">
      <w:pPr>
        <w:ind w:firstLine="397"/>
        <w:jc w:val="both"/>
      </w:pPr>
      <w:r>
        <w:rPr>
          <w:rStyle w:val="s0"/>
        </w:rPr>
        <w:t>Руководитель __________________________________ 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</w:t>
      </w:r>
      <w:r>
        <w:rPr>
          <w:rStyle w:val="s0"/>
        </w:rPr>
        <w:t>            (фамилия, имя, отчество (при наличии) 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Исполнитель __________________________________ 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(фамилия, имя, отчество (при наличии) 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2" w:history="1">
        <w:r>
          <w:rPr>
            <w:rStyle w:val="a4"/>
          </w:rPr>
          <w:t>форме</w:t>
        </w:r>
      </w:hyperlink>
      <w:r>
        <w:rPr>
          <w:rStyle w:val="s0"/>
        </w:rPr>
        <w:t>, предназначенной для</w:t>
      </w:r>
    </w:p>
    <w:p w:rsidR="00000000" w:rsidRDefault="006167A8">
      <w:pPr>
        <w:jc w:val="right"/>
      </w:pPr>
      <w:r>
        <w:rPr>
          <w:rStyle w:val="s0"/>
        </w:rPr>
        <w:t>сбора административных данных</w:t>
      </w:r>
    </w:p>
    <w:p w:rsidR="00000000" w:rsidRDefault="006167A8">
      <w:pPr>
        <w:jc w:val="right"/>
      </w:pPr>
      <w:r>
        <w:rPr>
          <w:rStyle w:val="s0"/>
        </w:rPr>
        <w:t>«Отчет об обменных</w:t>
      </w:r>
    </w:p>
    <w:p w:rsidR="00000000" w:rsidRDefault="006167A8">
      <w:pPr>
        <w:jc w:val="right"/>
      </w:pPr>
      <w:r>
        <w:rPr>
          <w:rStyle w:val="s0"/>
        </w:rPr>
        <w:t>операциях, проведенных через</w:t>
      </w:r>
    </w:p>
    <w:p w:rsidR="00000000" w:rsidRDefault="006167A8">
      <w:pPr>
        <w:jc w:val="right"/>
      </w:pPr>
      <w:r>
        <w:rPr>
          <w:rStyle w:val="s0"/>
        </w:rPr>
        <w:t>обменные пункты»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spacing w:after="240"/>
        <w:jc w:val="center"/>
        <w:textAlignment w:val="baseline"/>
      </w:pPr>
      <w:r>
        <w:rPr>
          <w:rStyle w:val="s1"/>
        </w:rPr>
        <w:t>Пояснение по заполнению формы, предназначенной для сбора административных данных</w:t>
      </w:r>
      <w:r>
        <w:rPr>
          <w:rStyle w:val="s1"/>
        </w:rPr>
        <w:br/>
        <w:t>«Отчет об обменных операциях, проведенных через обменн</w:t>
      </w:r>
      <w:r>
        <w:rPr>
          <w:rStyle w:val="s1"/>
        </w:rPr>
        <w:t>ые пункты»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«Отчет об обменных операциях, проведенных через обменные пункты», (далее - Форма).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2. Форма разработана в </w:t>
      </w:r>
      <w:r>
        <w:rPr>
          <w:rStyle w:val="s0"/>
        </w:rPr>
        <w:t xml:space="preserve">соответствии с подпунктом 9) </w:t>
      </w:r>
      <w:hyperlink r:id="rId42" w:anchor="sub_id=560000" w:history="1">
        <w:r>
          <w:rPr>
            <w:rStyle w:val="a4"/>
          </w:rPr>
          <w:t>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6167A8">
      <w:pPr>
        <w:ind w:firstLine="397"/>
        <w:jc w:val="both"/>
      </w:pPr>
      <w:r>
        <w:rPr>
          <w:rStyle w:val="s0"/>
        </w:rPr>
        <w:t>3. Форма составляется ежемесячно уполно</w:t>
      </w:r>
      <w:r>
        <w:rPr>
          <w:rStyle w:val="s0"/>
        </w:rPr>
        <w:t xml:space="preserve">моченным банком (его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организации обменных операций с наличной иностранной в</w:t>
      </w:r>
      <w:r>
        <w:rPr>
          <w:rStyle w:val="s0"/>
        </w:rPr>
        <w:t>алютой в Республике Казахстан.</w:t>
      </w:r>
    </w:p>
    <w:p w:rsidR="00000000" w:rsidRDefault="006167A8">
      <w:pPr>
        <w:ind w:firstLine="397"/>
        <w:jc w:val="both"/>
      </w:pPr>
      <w:r>
        <w:rPr>
          <w:rStyle w:val="s0"/>
        </w:rPr>
        <w:t>4. При составлении Формы в расчетах для данных в тенге используется сумма обменной операции в тенге, указанная соответственно в графах 6 и 8 Реестра купленной и проданной наличной иностранной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>5. В случае отсутствия да</w:t>
      </w:r>
      <w:r>
        <w:rPr>
          <w:rStyle w:val="s0"/>
        </w:rPr>
        <w:t>нных за отчетный период Форма представляется с нулевыми значениями.</w:t>
      </w:r>
    </w:p>
    <w:p w:rsidR="00000000" w:rsidRDefault="006167A8">
      <w:pPr>
        <w:ind w:firstLine="397"/>
        <w:jc w:val="both"/>
      </w:pPr>
      <w:r>
        <w:rPr>
          <w:rStyle w:val="s0"/>
        </w:rPr>
        <w:t>6.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2. Заполнение Формы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7. В графе 1 отчета предос</w:t>
      </w:r>
      <w:r>
        <w:rPr>
          <w:rStyle w:val="s0"/>
        </w:rPr>
        <w:t>тавляются данные по всем видам иностранных валют, с которыми обменные пункты уполномоченного банка (его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6167A8">
      <w:pPr>
        <w:ind w:firstLine="397"/>
        <w:jc w:val="both"/>
      </w:pPr>
      <w:r>
        <w:rPr>
          <w:rStyle w:val="s0"/>
        </w:rPr>
        <w:t>8. В графе 1 данные по строкам с кодами 110, 111, 120,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6167A8">
      <w:pPr>
        <w:ind w:firstLine="397"/>
        <w:jc w:val="both"/>
      </w:pPr>
      <w:r>
        <w:rPr>
          <w:rStyle w:val="s0"/>
        </w:rPr>
        <w:t>9. В графах 2, 3, 4, 5, 6 данные предоставляю</w:t>
      </w:r>
      <w:r>
        <w:rPr>
          <w:rStyle w:val="s0"/>
        </w:rPr>
        <w:t>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пункты упол</w:t>
      </w:r>
      <w:r>
        <w:rPr>
          <w:rStyle w:val="s0"/>
        </w:rPr>
        <w:t>номоченного банка (его филиала) осуществляли обменные операции в отчетном периоде.</w:t>
      </w:r>
    </w:p>
    <w:p w:rsidR="00000000" w:rsidRDefault="006167A8">
      <w:pPr>
        <w:ind w:firstLine="397"/>
        <w:jc w:val="both"/>
      </w:pPr>
      <w:r>
        <w:rPr>
          <w:rStyle w:val="s0"/>
        </w:rPr>
        <w:t>10. В графах 2, 3, 4, 5, 6 и далее пронумерованных графах данные по строкам 110, 111, 120, 121 представляются в единицах соответствующей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>Если обменные пункты не проводили в отчетном периоде обменных операций с какой-либо из указанных в графах 2, 3, 4, 5, 6 валют, то соответствующая графа не заполняется.</w:t>
      </w:r>
    </w:p>
    <w:p w:rsidR="00000000" w:rsidRDefault="006167A8">
      <w:pPr>
        <w:ind w:firstLine="397"/>
        <w:jc w:val="both"/>
      </w:pPr>
      <w:r>
        <w:rPr>
          <w:rStyle w:val="s0"/>
        </w:rPr>
        <w:t>11. Строки 210, 211, 212, 220, 221, 222 заполняются в единицах счета.</w:t>
      </w:r>
    </w:p>
    <w:p w:rsidR="00000000" w:rsidRDefault="006167A8">
      <w:pPr>
        <w:ind w:firstLine="397"/>
        <w:jc w:val="both"/>
      </w:pPr>
      <w:r>
        <w:rPr>
          <w:rStyle w:val="s0"/>
        </w:rPr>
        <w:t>12. В графах 2, 3,</w:t>
      </w:r>
      <w:r>
        <w:rPr>
          <w:rStyle w:val="s0"/>
        </w:rPr>
        <w:t xml:space="preserve"> 4, 5, 6 и 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для обменных п</w:t>
      </w:r>
      <w:r>
        <w:rPr>
          <w:rStyle w:val="s0"/>
        </w:rPr>
        <w:t xml:space="preserve">унктов уполномоченного банка (его филиала) в отчетном месяце для покупки (продажи) за тенге, по строке 312 (322) - наибольший из курсов данной иностранной валюты, установленный для обменных пунктов уполномоченного банка (его филиала) в отчетном месяце для </w:t>
      </w:r>
      <w:r>
        <w:rPr>
          <w:rStyle w:val="s0"/>
        </w:rPr>
        <w:t>покупки (продажи) за тенге.</w:t>
      </w:r>
    </w:p>
    <w:p w:rsidR="00000000" w:rsidRDefault="006167A8">
      <w:pPr>
        <w:ind w:firstLine="397"/>
        <w:jc w:val="both"/>
      </w:pPr>
      <w:r>
        <w:rPr>
          <w:rStyle w:val="s0"/>
        </w:rPr>
        <w:t>13. При заполнении данного отчета по всем графам обеспечивается выполнение следующих условий:</w:t>
      </w:r>
    </w:p>
    <w:p w:rsidR="00000000" w:rsidRDefault="006167A8">
      <w:pPr>
        <w:ind w:firstLine="397"/>
        <w:jc w:val="both"/>
      </w:pPr>
      <w:r>
        <w:rPr>
          <w:rStyle w:val="s0"/>
        </w:rPr>
        <w:t>строка с кодом 111 ≤ строка с кодом 110;</w:t>
      </w:r>
    </w:p>
    <w:p w:rsidR="00000000" w:rsidRDefault="006167A8">
      <w:pPr>
        <w:ind w:firstLine="397"/>
        <w:jc w:val="both"/>
      </w:pPr>
      <w:r>
        <w:rPr>
          <w:rStyle w:val="s0"/>
        </w:rPr>
        <w:t>строка с кодом 121 ≤ строка с кодом 120;</w:t>
      </w:r>
    </w:p>
    <w:p w:rsidR="00000000" w:rsidRDefault="006167A8">
      <w:pPr>
        <w:ind w:firstLine="397"/>
        <w:jc w:val="both"/>
      </w:pPr>
      <w:r>
        <w:rPr>
          <w:rStyle w:val="s0"/>
        </w:rPr>
        <w:t>строка с кодом 210 ≥ строка с кодом 211 + строка с к</w:t>
      </w:r>
      <w:r>
        <w:rPr>
          <w:rStyle w:val="s0"/>
        </w:rPr>
        <w:t>одом 212;</w:t>
      </w:r>
    </w:p>
    <w:p w:rsidR="00000000" w:rsidRDefault="006167A8">
      <w:pPr>
        <w:ind w:firstLine="397"/>
        <w:jc w:val="both"/>
      </w:pPr>
      <w:r>
        <w:rPr>
          <w:rStyle w:val="s0"/>
        </w:rPr>
        <w:t>строка с кодом 220 ≥ строка с кодом 221 + строка с кодом 222.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bookmarkStart w:id="29" w:name="SUB13"/>
      <w:bookmarkEnd w:id="29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13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Форма, предназначенная для сбора админ</w:t>
      </w:r>
      <w:r>
        <w:rPr>
          <w:rStyle w:val="s1"/>
        </w:rPr>
        <w:t>истративных данных</w:t>
      </w:r>
      <w:r>
        <w:rPr>
          <w:rStyle w:val="s1"/>
        </w:rPr>
        <w:br/>
        <w:t>«Отчет о движении иностранной валюты и обменных операциях, проведенных через обменные пункты»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Отчетный, период: за __________ 20 ___ года</w:t>
      </w:r>
    </w:p>
    <w:p w:rsidR="00000000" w:rsidRDefault="006167A8">
      <w:pPr>
        <w:ind w:firstLine="397"/>
        <w:jc w:val="both"/>
      </w:pPr>
      <w:r>
        <w:rPr>
          <w:rStyle w:val="s0"/>
        </w:rPr>
        <w:t>Индекс: NIV_UO</w:t>
      </w:r>
    </w:p>
    <w:p w:rsidR="00000000" w:rsidRDefault="006167A8">
      <w:pPr>
        <w:ind w:firstLine="397"/>
        <w:jc w:val="both"/>
      </w:pPr>
      <w:r>
        <w:rPr>
          <w:rStyle w:val="s0"/>
        </w:rPr>
        <w:t>Периодичность: ежемесячная</w:t>
      </w:r>
    </w:p>
    <w:p w:rsidR="00000000" w:rsidRDefault="006167A8">
      <w:pPr>
        <w:ind w:firstLine="397"/>
        <w:jc w:val="both"/>
      </w:pPr>
      <w:r>
        <w:rPr>
          <w:rStyle w:val="s0"/>
        </w:rPr>
        <w:t>Представляет: уполномоченная организация (ее филиал)</w:t>
      </w:r>
    </w:p>
    <w:p w:rsidR="00000000" w:rsidRDefault="006167A8">
      <w:pPr>
        <w:ind w:firstLine="397"/>
        <w:jc w:val="both"/>
      </w:pPr>
      <w:r>
        <w:rPr>
          <w:rStyle w:val="s0"/>
        </w:rPr>
        <w:t>Ку</w:t>
      </w:r>
      <w:r>
        <w:rPr>
          <w:rStyle w:val="s0"/>
        </w:rPr>
        <w:t>да представляется форма: центральный аппарат или территориальный филиал Национального Банка Республики Казахстан</w:t>
      </w:r>
    </w:p>
    <w:p w:rsidR="00000000" w:rsidRDefault="006167A8">
      <w:pPr>
        <w:ind w:firstLine="397"/>
        <w:jc w:val="both"/>
      </w:pPr>
      <w:r>
        <w:rPr>
          <w:rStyle w:val="s0"/>
        </w:rPr>
        <w:t>Срок представления: ежемесячно до 7 (седьмого) числа (включительно) месяца, следующего за отчетным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</w:pPr>
      <w:r>
        <w:rPr>
          <w:rStyle w:val="s0"/>
        </w:rPr>
        <w:t>______________________________________________________________ наименование уполномоченной организации (ее филиала)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Номер и дата лицензии на организацию обменных операций с наличной иностранной валютой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</w:t>
      </w:r>
      <w:r>
        <w:rPr>
          <w:rStyle w:val="s0"/>
        </w:rPr>
        <w:t>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913"/>
        <w:gridCol w:w="1002"/>
        <w:gridCol w:w="697"/>
        <w:gridCol w:w="696"/>
        <w:gridCol w:w="710"/>
        <w:gridCol w:w="723"/>
        <w:gridCol w:w="683"/>
        <w:gridCol w:w="1537"/>
      </w:tblGrid>
      <w:tr w:rsidR="00000000">
        <w:tc>
          <w:tcPr>
            <w:tcW w:w="20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Наименование показателя</w:t>
            </w:r>
          </w:p>
        </w:tc>
        <w:tc>
          <w:tcPr>
            <w:tcW w:w="36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Код строки</w:t>
            </w:r>
          </w:p>
        </w:tc>
        <w:tc>
          <w:tcPr>
            <w:tcW w:w="3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Все валюты</w:t>
            </w:r>
          </w:p>
        </w:tc>
        <w:tc>
          <w:tcPr>
            <w:tcW w:w="2215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в том числе по видам валют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USD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EUR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RUB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CNY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GBP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Прочие валюты (указать вид иностранной валюты)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Б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(...)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Куплено наличной иностранной валюты, всего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нерезидентами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111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на сумму: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211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свыше двух миллионов тенге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Наименьший курс покупки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311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Наибольший курс покупки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Х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Продано наличной иностранной валюты, всего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120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нерезидентам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121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220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на сумму: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221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свыше двух миллионов тенге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222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Наименьший курс продажи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321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Наибольший курс продажи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322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Раздел 3. Отчет о движении иностранной валюты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Остаток иностранной валюты на начало отчетного периода (410 = 411 + 412)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411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Поступило иностранной валюты за отчетный период (420 &gt; = 421 + 422 + 423 + 424).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420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куплено иностранной валюты у уполномоченных банков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421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займы от уполномоченных банков (указать уполномоченные банки)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422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куплено у физических лиц через обменные пункты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423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прочие поступления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424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Израсходовано иностранной валюты (430 &gt; = 431+432 + 433 + 434)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430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из них: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431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432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433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прочие расходы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434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Остаток иностранной валюты на конец отчетного периода(440 = 441 + 442)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441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  <w:p w:rsidR="00000000" w:rsidRDefault="006167A8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442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 </w:t>
            </w: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«____»_______________20____года</w:t>
      </w:r>
    </w:p>
    <w:p w:rsidR="00000000" w:rsidRDefault="006167A8">
      <w:pPr>
        <w:ind w:firstLine="397"/>
        <w:jc w:val="both"/>
      </w:pPr>
      <w:r>
        <w:rPr>
          <w:rStyle w:val="s0"/>
        </w:rPr>
        <w:t>Руководитель __________________________________ 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        (фамилия, имя, отчество (при наличии) 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Исполнитель __________________________________ 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 </w:t>
      </w:r>
      <w:r>
        <w:rPr>
          <w:rStyle w:val="s0"/>
        </w:rPr>
        <w:t>       (фамилия, имя, отчество (при наличии) 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почтовый адрес, телефон, факс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3" w:history="1">
        <w:r>
          <w:rPr>
            <w:rStyle w:val="a4"/>
          </w:rPr>
          <w:t>форме</w:t>
        </w:r>
      </w:hyperlink>
      <w:r>
        <w:rPr>
          <w:rStyle w:val="s0"/>
        </w:rPr>
        <w:t>, предназначенной для</w:t>
      </w:r>
    </w:p>
    <w:p w:rsidR="00000000" w:rsidRDefault="006167A8">
      <w:pPr>
        <w:jc w:val="right"/>
      </w:pPr>
      <w:r>
        <w:rPr>
          <w:rStyle w:val="s0"/>
        </w:rPr>
        <w:t>сбора административных</w:t>
      </w:r>
    </w:p>
    <w:p w:rsidR="00000000" w:rsidRDefault="006167A8">
      <w:pPr>
        <w:jc w:val="right"/>
      </w:pPr>
      <w:r>
        <w:rPr>
          <w:rStyle w:val="s0"/>
        </w:rPr>
        <w:t>данных «Отчет о движении</w:t>
      </w:r>
    </w:p>
    <w:p w:rsidR="00000000" w:rsidRDefault="006167A8">
      <w:pPr>
        <w:jc w:val="right"/>
      </w:pPr>
      <w:r>
        <w:rPr>
          <w:rStyle w:val="s0"/>
        </w:rPr>
        <w:t>иностранной валюты и</w:t>
      </w:r>
    </w:p>
    <w:p w:rsidR="00000000" w:rsidRDefault="006167A8">
      <w:pPr>
        <w:jc w:val="right"/>
      </w:pPr>
      <w:r>
        <w:rPr>
          <w:rStyle w:val="s0"/>
        </w:rPr>
        <w:t>обменных операциях,</w:t>
      </w:r>
    </w:p>
    <w:p w:rsidR="00000000" w:rsidRDefault="006167A8">
      <w:pPr>
        <w:jc w:val="right"/>
      </w:pPr>
      <w:r>
        <w:rPr>
          <w:rStyle w:val="s0"/>
        </w:rPr>
        <w:t>проведенных через обменные</w:t>
      </w:r>
    </w:p>
    <w:p w:rsidR="00000000" w:rsidRDefault="006167A8">
      <w:pPr>
        <w:jc w:val="right"/>
      </w:pPr>
      <w:r>
        <w:rPr>
          <w:rStyle w:val="s0"/>
        </w:rPr>
        <w:t>пункты»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spacing w:after="240"/>
        <w:jc w:val="center"/>
        <w:textAlignment w:val="baseline"/>
      </w:pPr>
      <w:r>
        <w:rPr>
          <w:rStyle w:val="s1"/>
        </w:rPr>
        <w:t>Пояснение по заполнению формы, предназначенной для сбора административных данных</w:t>
      </w:r>
      <w:r>
        <w:rPr>
          <w:rStyle w:val="s1"/>
        </w:rPr>
        <w:br/>
        <w:t>«Отчет о движении иностранной валюты и обменных операциях, проведенных</w:t>
      </w:r>
      <w:r>
        <w:rPr>
          <w:rStyle w:val="s1"/>
        </w:rPr>
        <w:t xml:space="preserve"> через обменные пункты»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данных, «Отчет о движении иностранной валюты и обменных операциях, проведенных через обменные пункты</w:t>
      </w:r>
      <w:r>
        <w:rPr>
          <w:rStyle w:val="s0"/>
        </w:rPr>
        <w:t>», (далее - Форма).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2. Форма разработана в соответствии с подпунктом 9) </w:t>
      </w:r>
      <w:hyperlink r:id="rId43" w:anchor="sub_id=560000" w:history="1">
        <w:r>
          <w:rPr>
            <w:rStyle w:val="a4"/>
          </w:rPr>
          <w:t>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</w:t>
      </w:r>
      <w:r>
        <w:rPr>
          <w:rStyle w:val="s0"/>
        </w:rPr>
        <w:t>н».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3. Форма составляется ежемесячно уполномоченной организацией (ее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органи</w:t>
      </w:r>
      <w:r>
        <w:rPr>
          <w:rStyle w:val="s0"/>
        </w:rPr>
        <w:t>зации обменных операций с наличной иностранной валютой в Республике Казахстан. Филиал уполномоченной организации составляет самостоятельную Форму.</w:t>
      </w:r>
    </w:p>
    <w:p w:rsidR="00000000" w:rsidRDefault="006167A8">
      <w:pPr>
        <w:ind w:firstLine="397"/>
        <w:jc w:val="both"/>
      </w:pPr>
      <w:r>
        <w:rPr>
          <w:rStyle w:val="s0"/>
        </w:rPr>
        <w:t>4. При составлении Формы в расчетах для данных в тенге используется сумма обменной операции в тенге, указанна</w:t>
      </w:r>
      <w:r>
        <w:rPr>
          <w:rStyle w:val="s0"/>
        </w:rPr>
        <w:t>я соответственно в графах 6 и 8 Реестра купленной и проданной наличной иностранной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>5. В случае отсутствия данных за отчетный период Форма представляется с нулевыми значениями.</w:t>
      </w:r>
    </w:p>
    <w:p w:rsidR="00000000" w:rsidRDefault="006167A8">
      <w:pPr>
        <w:ind w:firstLine="397"/>
        <w:jc w:val="both"/>
      </w:pPr>
      <w:r>
        <w:rPr>
          <w:rStyle w:val="s0"/>
        </w:rPr>
        <w:t>6. Корректировки (исправления, дополнения) данных вносятся в течение шес</w:t>
      </w:r>
      <w:r>
        <w:rPr>
          <w:rStyle w:val="s0"/>
        </w:rPr>
        <w:t>ти месяцев после срока, установленного для представления Формы.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2. Заполнение Формы</w:t>
      </w:r>
      <w:r>
        <w:rPr>
          <w:rStyle w:val="s1"/>
        </w:rPr>
        <w:br/>
        <w:t>По разделам 1 и 2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7. При формировании отчета в расчетах для данных в тенге используется эквивалент суммы обменной операции в тенге, указанный соответственно в графах 6 и 8 Реестра купленной и проданной наличной иностранной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8. В графе 1 отчета (за исключением строк, </w:t>
      </w:r>
      <w:r>
        <w:rPr>
          <w:rStyle w:val="s0"/>
        </w:rPr>
        <w:t>отмеченных знаком «X») представляются данные по всем видам иностранных валют, с которыми обменные пункты уполномоченной организации (ее филиала) осуществляли обменные операции в отчетном периоде. Суммарные данные по объемам обменных операций рассчитываются</w:t>
      </w:r>
      <w:r>
        <w:rPr>
          <w:rStyle w:val="s0"/>
        </w:rPr>
        <w:t xml:space="preserve"> в тенге.</w:t>
      </w:r>
    </w:p>
    <w:p w:rsidR="00000000" w:rsidRDefault="006167A8">
      <w:pPr>
        <w:ind w:firstLine="397"/>
        <w:jc w:val="both"/>
      </w:pPr>
      <w:r>
        <w:rPr>
          <w:rStyle w:val="s0"/>
        </w:rPr>
        <w:t>9. В графе 1 данные по строкам с кодами 110, 111, 120,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6167A8">
      <w:pPr>
        <w:ind w:firstLine="397"/>
        <w:jc w:val="both"/>
      </w:pPr>
      <w:r>
        <w:rPr>
          <w:rStyle w:val="s0"/>
        </w:rPr>
        <w:t>10. В графах 2, 3, 4, 5, 6 данные п</w:t>
      </w:r>
      <w:r>
        <w:rPr>
          <w:rStyle w:val="s0"/>
        </w:rPr>
        <w:t>редставляются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</w:t>
      </w:r>
      <w:r>
        <w:rPr>
          <w:rStyle w:val="s0"/>
        </w:rPr>
        <w:t>ункты уполномоченной организации (ее филиала) осуществляли обменные операции в отчетном периоде.</w:t>
      </w:r>
    </w:p>
    <w:p w:rsidR="00000000" w:rsidRDefault="006167A8">
      <w:pPr>
        <w:ind w:firstLine="397"/>
        <w:jc w:val="both"/>
      </w:pPr>
      <w:r>
        <w:rPr>
          <w:rStyle w:val="s0"/>
        </w:rPr>
        <w:t>11. В графах 2, 3, 4, 5, 6 и далее пронумерованных графах данные по строкам 110, 111, 120, 121 представляются в единицах соответствующей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Если обменные </w:t>
      </w:r>
      <w:r>
        <w:rPr>
          <w:rStyle w:val="s0"/>
        </w:rPr>
        <w:t>пункты не проводили в отчетном периоде обменных операций с какой-либо из указанных в графах 2, 3, 4, 5, 6 валют, то соответствующая графа не заполняется.</w:t>
      </w:r>
    </w:p>
    <w:p w:rsidR="00000000" w:rsidRDefault="006167A8">
      <w:pPr>
        <w:ind w:firstLine="397"/>
        <w:jc w:val="both"/>
      </w:pPr>
      <w:r>
        <w:rPr>
          <w:rStyle w:val="s0"/>
        </w:rPr>
        <w:t>12. Строки 210, 211, 212, 220, 221, 222 заполняются в единицах счета.</w:t>
      </w:r>
    </w:p>
    <w:p w:rsidR="00000000" w:rsidRDefault="006167A8">
      <w:pPr>
        <w:ind w:firstLine="397"/>
        <w:jc w:val="both"/>
      </w:pPr>
      <w:r>
        <w:rPr>
          <w:rStyle w:val="s0"/>
        </w:rPr>
        <w:t>13. В графах 2, 3, 4, 5, 6 и дал</w:t>
      </w:r>
      <w:r>
        <w:rPr>
          <w:rStyle w:val="s0"/>
        </w:rPr>
        <w:t>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для обменных пунктов уполном</w:t>
      </w:r>
      <w:r>
        <w:rPr>
          <w:rStyle w:val="s0"/>
        </w:rPr>
        <w:t>оченной организации (ее филиала) в отчетном месяце для покупки (продажи) за тенге; по строке 312 (322) - наибольший из курсов данной иностранной валюты, установленный для обменных пунктов уполномоченной организации (ее филиала) в отчетном месяце для покупк</w:t>
      </w:r>
      <w:r>
        <w:rPr>
          <w:rStyle w:val="s0"/>
        </w:rPr>
        <w:t>и (продажи) за тенге.</w:t>
      </w:r>
    </w:p>
    <w:p w:rsidR="00000000" w:rsidRDefault="006167A8">
      <w:pPr>
        <w:ind w:firstLine="397"/>
        <w:jc w:val="both"/>
      </w:pPr>
      <w:r>
        <w:rPr>
          <w:rStyle w:val="s0"/>
        </w:rPr>
        <w:t>14. При заполнении разделов 1 и 2 отчета по всем графам обеспечивается выполнение следующих условий:</w:t>
      </w:r>
    </w:p>
    <w:p w:rsidR="00000000" w:rsidRDefault="006167A8">
      <w:pPr>
        <w:ind w:firstLine="397"/>
        <w:jc w:val="both"/>
      </w:pPr>
      <w:r>
        <w:rPr>
          <w:rStyle w:val="s0"/>
        </w:rPr>
        <w:t>строка с кодом 111 ≤ строка с кодом 110;</w:t>
      </w:r>
    </w:p>
    <w:p w:rsidR="00000000" w:rsidRDefault="006167A8">
      <w:pPr>
        <w:ind w:firstLine="397"/>
        <w:jc w:val="both"/>
      </w:pPr>
      <w:r>
        <w:rPr>
          <w:rStyle w:val="s0"/>
        </w:rPr>
        <w:t>строка с кодом 121 ≤ строка с кодом 120;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строка с кодом 210 ≥ строка с кодом 211 + строка с </w:t>
      </w:r>
      <w:r>
        <w:rPr>
          <w:rStyle w:val="s0"/>
        </w:rPr>
        <w:t>кодом 212;</w:t>
      </w:r>
    </w:p>
    <w:p w:rsidR="00000000" w:rsidRDefault="006167A8">
      <w:pPr>
        <w:ind w:firstLine="397"/>
        <w:jc w:val="both"/>
      </w:pPr>
      <w:r>
        <w:rPr>
          <w:rStyle w:val="s0"/>
        </w:rPr>
        <w:t>строка с кодом 220 ≥ строка с кодом 221 + строка с кодом 222.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По разделу 3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15. В разделе 3 отчета графа 1 не заполняется.</w:t>
      </w:r>
    </w:p>
    <w:p w:rsidR="00000000" w:rsidRDefault="006167A8">
      <w:pPr>
        <w:ind w:firstLine="397"/>
        <w:jc w:val="both"/>
      </w:pPr>
      <w:r>
        <w:rPr>
          <w:rStyle w:val="s0"/>
        </w:rPr>
        <w:t>16. В графах 2, 3, 4, 5, 6 и далее пронумерованных графах данные по строкам представляются в тысячах единиц соответствующей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>17. В графах 2, 3, 4, 5, 6 и далее пронумерованных графах данные по строкам 423 и 433 должны быть равны данным в строках 110</w:t>
      </w:r>
      <w:r>
        <w:rPr>
          <w:rStyle w:val="s0"/>
        </w:rPr>
        <w:t xml:space="preserve"> и 120 соответственно, переведенным в тысячи единиц.</w:t>
      </w:r>
    </w:p>
    <w:p w:rsidR="00000000" w:rsidRDefault="006167A8">
      <w:pPr>
        <w:ind w:firstLine="397"/>
        <w:jc w:val="both"/>
      </w:pPr>
      <w:r>
        <w:rPr>
          <w:rStyle w:val="s0"/>
        </w:rPr>
        <w:t>18. При заполнении раздела 3 отчета по графам 2, 3, 4, 5, 6 и далее пронумерованным графам по строкам 410, 420, 430, 440 обеспечивается выполнение условий, указанных в наименовании соответствующих показа</w:t>
      </w:r>
      <w:r>
        <w:rPr>
          <w:rStyle w:val="s0"/>
        </w:rPr>
        <w:t>телей.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14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</w:r>
      <w:r>
        <w:rPr>
          <w:rStyle w:val="s1"/>
        </w:rPr>
        <w:t>«Отчет о покупке и (или) продаже наличной иностранной валюты на сумму, равную или</w:t>
      </w:r>
      <w:r>
        <w:rPr>
          <w:rStyle w:val="s1"/>
        </w:rPr>
        <w:br/>
        <w:t>превышающую 50 000 (пятьдесят тысяч) долларов Соединенных Штатов Америки в эквиваленте»</w:t>
      </w:r>
    </w:p>
    <w:p w:rsidR="00000000" w:rsidRDefault="006167A8">
      <w:pPr>
        <w:jc w:val="center"/>
      </w:pPr>
      <w:r>
        <w:rPr>
          <w:rStyle w:val="s0"/>
        </w:rPr>
        <w:t>Отчетный период: _______ месяц ____ года</w:t>
      </w:r>
    </w:p>
    <w:p w:rsidR="00000000" w:rsidRDefault="006167A8">
      <w:pPr>
        <w:jc w:val="center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Индекс: NIV_EEROK</w:t>
      </w:r>
    </w:p>
    <w:p w:rsidR="00000000" w:rsidRDefault="006167A8">
      <w:pPr>
        <w:ind w:firstLine="397"/>
        <w:jc w:val="both"/>
      </w:pPr>
      <w:r>
        <w:rPr>
          <w:rStyle w:val="s0"/>
        </w:rPr>
        <w:t>Периодичность: ежемесячна</w:t>
      </w:r>
      <w:r>
        <w:rPr>
          <w:rStyle w:val="s0"/>
        </w:rPr>
        <w:t>я</w:t>
      </w:r>
    </w:p>
    <w:p w:rsidR="00000000" w:rsidRDefault="006167A8">
      <w:pPr>
        <w:ind w:firstLine="397"/>
        <w:jc w:val="both"/>
      </w:pPr>
      <w:r>
        <w:rPr>
          <w:rStyle w:val="s0"/>
        </w:rPr>
        <w:t>Представляет: уполномоченный банк (его филиал) или уполномоченная организация (ее филиал)</w:t>
      </w:r>
    </w:p>
    <w:p w:rsidR="00000000" w:rsidRDefault="006167A8">
      <w:pPr>
        <w:ind w:firstLine="397"/>
        <w:jc w:val="both"/>
      </w:pPr>
      <w:r>
        <w:rPr>
          <w:rStyle w:val="s0"/>
        </w:rPr>
        <w:t>Куда представляется: центральный аппарат или территориальный филиал Национального Банка Республики Казахстан</w:t>
      </w:r>
    </w:p>
    <w:p w:rsidR="00000000" w:rsidRDefault="006167A8">
      <w:pPr>
        <w:ind w:firstLine="397"/>
        <w:jc w:val="both"/>
      </w:pPr>
      <w:r>
        <w:rPr>
          <w:rStyle w:val="s0"/>
        </w:rPr>
        <w:t>Срок представления: до 10 (десятого) числа (включительн</w:t>
      </w:r>
      <w:r>
        <w:rPr>
          <w:rStyle w:val="s0"/>
        </w:rPr>
        <w:t>о) месяца, следующего за отчетным периодом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Бизнес-идентификационный номер уполномоченного банка или уполномоченной организации 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Наименование уполномоченного банка или уполномоченной организации 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0"/>
        <w:gridCol w:w="2442"/>
        <w:gridCol w:w="1679"/>
        <w:gridCol w:w="698"/>
        <w:gridCol w:w="1246"/>
        <w:gridCol w:w="1134"/>
        <w:gridCol w:w="1002"/>
      </w:tblGrid>
      <w:tr w:rsidR="00000000">
        <w:tc>
          <w:tcPr>
            <w:tcW w:w="304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1. Информация о клиенте</w:t>
            </w:r>
          </w:p>
        </w:tc>
        <w:tc>
          <w:tcPr>
            <w:tcW w:w="196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2. Информация о валютной операции</w:t>
            </w:r>
          </w:p>
        </w:tc>
      </w:tr>
      <w:tr w:rsidR="00000000">
        <w:tc>
          <w:tcPr>
            <w:tcW w:w="8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Фамилия, имя, отчество (при наличии)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Индивидуальный идентификационный номер (иные данные)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Признак резидентства*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Покупка (продажа)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Сумма в тысячах единиц валюты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Код валюты</w:t>
            </w:r>
          </w:p>
        </w:tc>
      </w:tr>
      <w:tr w:rsidR="00000000">
        <w:tc>
          <w:tcPr>
            <w:tcW w:w="8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1.1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1.2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1.3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2.1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2.2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2.3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2.4</w:t>
            </w:r>
          </w:p>
        </w:tc>
      </w:tr>
      <w:tr w:rsidR="00000000">
        <w:tc>
          <w:tcPr>
            <w:tcW w:w="8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</w:t>
      </w:r>
    </w:p>
    <w:p w:rsidR="00000000" w:rsidRDefault="006167A8">
      <w:pPr>
        <w:ind w:firstLine="397"/>
        <w:jc w:val="both"/>
      </w:pPr>
      <w:r>
        <w:rPr>
          <w:rStyle w:val="s0"/>
        </w:rPr>
        <w:t>Руководитель (Главный бухгалтер)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 __________ 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(должность)    (подпись)   (фамилия, имя, отчество (при наличии)</w:t>
      </w:r>
    </w:p>
    <w:p w:rsidR="00000000" w:rsidRDefault="006167A8">
      <w:pPr>
        <w:ind w:firstLine="397"/>
        <w:jc w:val="both"/>
      </w:pPr>
      <w:r>
        <w:rPr>
          <w:rStyle w:val="s0"/>
        </w:rPr>
        <w:t>Исполнитель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</w:t>
      </w:r>
      <w:r>
        <w:rPr>
          <w:rStyle w:val="s0"/>
        </w:rPr>
        <w:t xml:space="preserve"> 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(подпись)        (фамилия, имя, отчество (при наличии)</w:t>
      </w:r>
    </w:p>
    <w:p w:rsidR="00000000" w:rsidRDefault="006167A8">
      <w:pPr>
        <w:ind w:firstLine="397"/>
        <w:jc w:val="both"/>
      </w:pPr>
      <w:r>
        <w:rPr>
          <w:rStyle w:val="s0"/>
        </w:rPr>
        <w:t>телефон _______</w:t>
      </w:r>
    </w:p>
    <w:p w:rsidR="00000000" w:rsidRDefault="006167A8">
      <w:pPr>
        <w:ind w:firstLine="397"/>
        <w:jc w:val="both"/>
      </w:pPr>
      <w:r>
        <w:rPr>
          <w:rStyle w:val="s0"/>
        </w:rPr>
        <w:t>«____»_____________ 20 ____ года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jc w:val="center"/>
      </w:pPr>
      <w:r>
        <w:rPr>
          <w:rStyle w:val="s0"/>
        </w:rPr>
        <w:t> </w:t>
      </w:r>
    </w:p>
    <w:p w:rsidR="00000000" w:rsidRDefault="006167A8">
      <w:pPr>
        <w:jc w:val="center"/>
      </w:pPr>
      <w:r>
        <w:rPr>
          <w:rStyle w:val="s0"/>
        </w:rPr>
        <w:t>Пояснение по заполнению формы, предназначенной для сбора административных данных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Глава 1. Общие положе</w:t>
      </w:r>
      <w:r>
        <w:rPr>
          <w:rStyle w:val="s1"/>
        </w:rPr>
        <w:t>ния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 покупке и (или) продаже наличной иностранной валюты на сумму, равную или превышающую 50 000 (пятьдесят тысяч) долларов</w:t>
      </w:r>
      <w:r>
        <w:rPr>
          <w:rStyle w:val="s0"/>
        </w:rPr>
        <w:t xml:space="preserve"> Соединенных Штатов Америки (далее - США) в эквиваленте», (далее - Форма).</w:t>
      </w:r>
    </w:p>
    <w:p w:rsidR="00000000" w:rsidRDefault="006167A8">
      <w:pPr>
        <w:ind w:firstLine="397"/>
        <w:jc w:val="both"/>
      </w:pPr>
      <w:r>
        <w:rPr>
          <w:rStyle w:val="s0"/>
        </w:rPr>
        <w:t>2. Форма представляется уполномоченным банком (его филиалом) или уполномоченной организацией (ее филиалом) ежемесячно и включает информацию об операциях покупки или продажи наличной иностранной валюты на сумму, равную или превышающую 50 000 (пятьдесят тыся</w:t>
      </w:r>
      <w:r>
        <w:rPr>
          <w:rStyle w:val="s0"/>
        </w:rPr>
        <w:t>ч) долларов США в эквиваленте.</w:t>
      </w:r>
    </w:p>
    <w:p w:rsidR="00000000" w:rsidRDefault="006167A8">
      <w:pPr>
        <w:ind w:firstLine="397"/>
        <w:jc w:val="both"/>
      </w:pPr>
      <w:r>
        <w:rPr>
          <w:rStyle w:val="s0"/>
        </w:rPr>
        <w:t>3. Руководитель или главный бухгалтер и исполнитель подписывают Форму с указанием фамилии, имени, отчества (при наличии).</w:t>
      </w:r>
    </w:p>
    <w:p w:rsidR="00000000" w:rsidRDefault="006167A8">
      <w:pPr>
        <w:ind w:firstLine="397"/>
        <w:jc w:val="both"/>
      </w:pPr>
      <w:r>
        <w:rPr>
          <w:rStyle w:val="s0"/>
        </w:rPr>
        <w:t>4. В случае отсутствия данных за отчетный период Форма представляется с нулевыми значениями.</w:t>
      </w:r>
    </w:p>
    <w:p w:rsidR="00000000" w:rsidRDefault="006167A8">
      <w:pPr>
        <w:ind w:firstLine="397"/>
        <w:jc w:val="both"/>
      </w:pPr>
      <w:r>
        <w:rPr>
          <w:rStyle w:val="s0"/>
        </w:rPr>
        <w:t>5. Коррект</w:t>
      </w:r>
      <w:r>
        <w:rPr>
          <w:rStyle w:val="s0"/>
        </w:rPr>
        <w:t>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Глава 2. Заполнение Формы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6. Форма направляется при наличии операций по покупке и (или) продаже одному физическому лицу за о</w:t>
      </w:r>
      <w:r>
        <w:rPr>
          <w:rStyle w:val="s0"/>
        </w:rPr>
        <w:t>тчетный период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6167A8">
      <w:pPr>
        <w:ind w:firstLine="397"/>
        <w:jc w:val="both"/>
      </w:pPr>
      <w:r>
        <w:rPr>
          <w:rStyle w:val="s0"/>
        </w:rPr>
        <w:t>7. Информация по операциям по покупке или продаже наличной иностранной валюты отражается в отчете на дату проведения операции.</w:t>
      </w:r>
    </w:p>
    <w:p w:rsidR="00000000" w:rsidRDefault="006167A8">
      <w:pPr>
        <w:ind w:firstLine="397"/>
        <w:jc w:val="both"/>
      </w:pPr>
      <w:r>
        <w:rPr>
          <w:rStyle w:val="s0"/>
        </w:rPr>
        <w:t>8. В части 1 Формы указывается информация о клиенте-физическом лице, осуществившем операцию по покупке или продаже наличной иностранной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>9. В графе 1.2 указывается индивидуальный идентификационный номер. При отсутствии индивидуального идентификацион</w:t>
      </w:r>
      <w:r>
        <w:rPr>
          <w:rStyle w:val="s0"/>
        </w:rPr>
        <w:t>ного номера у физического лица, в графе 1.2 указываются данные документа, удостоверяющего личность.</w:t>
      </w:r>
    </w:p>
    <w:p w:rsidR="00000000" w:rsidRDefault="006167A8">
      <w:pPr>
        <w:ind w:firstLine="397"/>
        <w:jc w:val="both"/>
      </w:pPr>
      <w:r>
        <w:rPr>
          <w:rStyle w:val="s0"/>
        </w:rPr>
        <w:t>10. В части 2 Формы указывается информация об операции по покупке или продаже иностранной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В графе 2.2 указывается «1» при покупке клиентом наличной </w:t>
      </w:r>
      <w:r>
        <w:rPr>
          <w:rStyle w:val="s0"/>
        </w:rPr>
        <w:t>иностранной валюты, «2» - при продаже клиентом наличной иностранной валюты.</w:t>
      </w:r>
    </w:p>
    <w:p w:rsidR="00000000" w:rsidRDefault="006167A8">
      <w:pPr>
        <w:ind w:firstLine="397"/>
        <w:jc w:val="both"/>
      </w:pPr>
      <w:r>
        <w:rPr>
          <w:rStyle w:val="s0"/>
        </w:rPr>
        <w:t>В графе 2.4 указывается трехзначный буквенный код валюты в соответствии с национальным классификатором Республики Казахстан НК РК 07 ISO 4217-2012 «Коды для обозначения валют и фон</w:t>
      </w:r>
      <w:r>
        <w:rPr>
          <w:rStyle w:val="s0"/>
        </w:rPr>
        <w:t>дов».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bookmarkStart w:id="30" w:name="SUB15"/>
      <w:bookmarkEnd w:id="30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15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Журнал</w:t>
      </w:r>
      <w:r>
        <w:rPr>
          <w:rStyle w:val="s1"/>
        </w:rPr>
        <w:br/>
        <w:t>учета операций по покупке и (или) продаже</w:t>
      </w:r>
      <w:r>
        <w:rPr>
          <w:rStyle w:val="s1"/>
        </w:rPr>
        <w:br/>
        <w:t>аффинированного золота в слитках, выпущенных</w:t>
      </w:r>
      <w:r>
        <w:rPr>
          <w:rStyle w:val="s1"/>
        </w:rPr>
        <w:br/>
      </w:r>
      <w:r>
        <w:rPr>
          <w:rStyle w:val="s1"/>
        </w:rPr>
        <w:t>Национальным Банком Республики Казахстан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Наименование уполномоченной организации или ее филиала, бизнес-идентификационный номер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</w:t>
      </w:r>
    </w:p>
    <w:p w:rsidR="00000000" w:rsidRDefault="006167A8">
      <w:pPr>
        <w:ind w:firstLine="397"/>
        <w:jc w:val="both"/>
      </w:pPr>
      <w:r>
        <w:rPr>
          <w:rStyle w:val="s0"/>
        </w:rPr>
        <w:t>Номер приложения к лицензии на организацию обменных операций с наличной иностранной валютой в Республике Казахстан уполномоченной организации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 «____»______________20____года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2"/>
        <w:gridCol w:w="2487"/>
        <w:gridCol w:w="456"/>
        <w:gridCol w:w="456"/>
        <w:gridCol w:w="456"/>
        <w:gridCol w:w="456"/>
        <w:gridCol w:w="456"/>
        <w:gridCol w:w="230"/>
        <w:gridCol w:w="227"/>
        <w:gridCol w:w="456"/>
        <w:gridCol w:w="456"/>
        <w:gridCol w:w="230"/>
        <w:gridCol w:w="227"/>
        <w:gridCol w:w="456"/>
      </w:tblGrid>
      <w:tr w:rsidR="00000000">
        <w:tc>
          <w:tcPr>
            <w:tcW w:w="3028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Остаток аффинированного золота в слитках в</w:t>
            </w:r>
            <w:r>
              <w:t xml:space="preserve"> операционной кассе обменного пункта</w:t>
            </w:r>
          </w:p>
        </w:tc>
        <w:tc>
          <w:tcPr>
            <w:tcW w:w="1972" w:type="pct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Количество слитков по разновидностям в массах (грамм)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71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3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</w:tr>
      <w:tr w:rsidR="00000000">
        <w:tc>
          <w:tcPr>
            <w:tcW w:w="302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 начало дня</w:t>
            </w:r>
          </w:p>
        </w:tc>
        <w:tc>
          <w:tcPr>
            <w:tcW w:w="71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3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2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на конец дня</w:t>
            </w:r>
          </w:p>
        </w:tc>
        <w:tc>
          <w:tcPr>
            <w:tcW w:w="71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3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3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Дата и время начала действия распоряжения об установлении стоимости аффинированного золота в слитках</w:t>
            </w:r>
          </w:p>
        </w:tc>
        <w:tc>
          <w:tcPr>
            <w:tcW w:w="14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Номер и дата распоряжения руководителя об установлении стоимости аффинированного золота в слитках</w:t>
            </w:r>
          </w:p>
        </w:tc>
        <w:tc>
          <w:tcPr>
            <w:tcW w:w="2151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Стоимость одного слитка аффинированного золота в национ</w:t>
            </w:r>
            <w:r>
              <w:t>альной валюте по разновидностям в массах (грамм)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113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Покупка (по массам)</w:t>
            </w:r>
          </w:p>
        </w:tc>
        <w:tc>
          <w:tcPr>
            <w:tcW w:w="1016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Продажа (по массам)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1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1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</w:tr>
      <w:tr w:rsidR="00000000">
        <w:tc>
          <w:tcPr>
            <w:tcW w:w="14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r>
              <w:t> </w:t>
            </w:r>
          </w:p>
        </w:tc>
        <w:tc>
          <w:tcPr>
            <w:tcW w:w="1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87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0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3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0" w:type="dxa"/>
            <w:vAlign w:val="center"/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167A8">
      <w:pPr>
        <w:jc w:val="center"/>
      </w:pPr>
      <w:r>
        <w:rPr>
          <w:rStyle w:val="s0"/>
        </w:rPr>
        <w:t> </w:t>
      </w:r>
    </w:p>
    <w:p w:rsidR="00000000" w:rsidRDefault="006167A8">
      <w:pPr>
        <w:jc w:val="center"/>
      </w:pPr>
      <w:r>
        <w:rPr>
          <w:rStyle w:val="s0"/>
        </w:rPr>
        <w:t>Реестр учета операций по покупке и (или) продаже аффинированного золота в слитках, выпущенных Национальным Банком</w:t>
      </w:r>
    </w:p>
    <w:p w:rsidR="00000000" w:rsidRDefault="006167A8">
      <w:pPr>
        <w:jc w:val="center"/>
      </w:pPr>
      <w:r>
        <w:rPr>
          <w:rStyle w:val="s0"/>
        </w:rPr>
        <w:t>за «____»_________________20____года</w:t>
      </w:r>
    </w:p>
    <w:p w:rsidR="00000000" w:rsidRDefault="006167A8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1679"/>
        <w:gridCol w:w="2049"/>
        <w:gridCol w:w="1005"/>
        <w:gridCol w:w="1323"/>
        <w:gridCol w:w="1514"/>
        <w:gridCol w:w="1005"/>
        <w:gridCol w:w="1323"/>
        <w:gridCol w:w="1514"/>
        <w:gridCol w:w="1401"/>
      </w:tblGrid>
      <w:tr w:rsidR="00000000">
        <w:tc>
          <w:tcPr>
            <w:tcW w:w="25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№п/п</w:t>
            </w:r>
          </w:p>
        </w:tc>
        <w:tc>
          <w:tcPr>
            <w:tcW w:w="4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Признак резидентства*</w:t>
            </w:r>
          </w:p>
        </w:tc>
        <w:tc>
          <w:tcPr>
            <w:tcW w:w="7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Данные документа, удостоверяющего личность клиента**</w:t>
            </w:r>
          </w:p>
        </w:tc>
        <w:tc>
          <w:tcPr>
            <w:tcW w:w="136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Куплено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Продано</w:t>
            </w:r>
          </w:p>
        </w:tc>
        <w:tc>
          <w:tcPr>
            <w:tcW w:w="76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Масса слитка (грамм)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Стоимость в тенге***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Уникальный номер слитка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Масса слитка (грамм)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Стоимость в тенге****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Уникальный номер слитка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</w:tr>
      <w:tr w:rsidR="00000000">
        <w:tc>
          <w:tcPr>
            <w:tcW w:w="2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7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7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10</w:t>
            </w:r>
          </w:p>
        </w:tc>
      </w:tr>
      <w:tr w:rsidR="00000000">
        <w:tc>
          <w:tcPr>
            <w:tcW w:w="2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Итого по: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7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Кассир _____________________________________ _________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          (фамилия, имя, отчество (при наличии)   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* Примечание: - указывается в соответствии с документом, представленным клиентом при проведении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</w:t>
      </w:r>
      <w:r>
        <w:rPr>
          <w:rStyle w:val="s0"/>
        </w:rPr>
        <w:t>ения на постоянное проживание в Республике Казахстан), 2 - для нерезидентов, 0 - для операций менее 2 (двух) миллионов тенге (включительно), при проведении которых не представлен документ, удостоверяющий личность;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** - заполняется в случае, предусмотренном в части третьей </w:t>
      </w:r>
      <w:hyperlink w:anchor="sub7300" w:history="1">
        <w:r>
          <w:rPr>
            <w:rStyle w:val="a4"/>
          </w:rPr>
          <w:t>пункта 73</w:t>
        </w:r>
      </w:hyperlink>
      <w:r>
        <w:rPr>
          <w:rStyle w:val="s0"/>
        </w:rPr>
        <w:t xml:space="preserve"> Правил;</w:t>
      </w:r>
    </w:p>
    <w:p w:rsidR="00000000" w:rsidRDefault="006167A8">
      <w:pPr>
        <w:ind w:firstLine="397"/>
        <w:jc w:val="both"/>
      </w:pPr>
      <w:r>
        <w:rPr>
          <w:rStyle w:val="s0"/>
        </w:rPr>
        <w:t>*** Примечание: - исчисляется по стоимости покупки;</w:t>
      </w:r>
    </w:p>
    <w:p w:rsidR="00000000" w:rsidRDefault="006167A8">
      <w:pPr>
        <w:ind w:firstLine="397"/>
        <w:jc w:val="both"/>
      </w:pPr>
      <w:r>
        <w:rPr>
          <w:rStyle w:val="s0"/>
        </w:rPr>
        <w:t>**** Примечание: - исчисляется по стоимости продажи;</w:t>
      </w:r>
    </w:p>
    <w:p w:rsidR="00000000" w:rsidRDefault="006167A8">
      <w:pPr>
        <w:ind w:firstLine="397"/>
        <w:jc w:val="both"/>
      </w:pPr>
      <w:r>
        <w:rPr>
          <w:rStyle w:val="s0"/>
        </w:rPr>
        <w:t>***** Примечание: - время проведения операци</w:t>
      </w:r>
      <w:r>
        <w:rPr>
          <w:rStyle w:val="s0"/>
        </w:rPr>
        <w:t>и, указанное в контрольном чеке.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bookmarkStart w:id="31" w:name="SUB16"/>
      <w:bookmarkEnd w:id="31"/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 16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обменных</w:t>
      </w:r>
    </w:p>
    <w:p w:rsidR="00000000" w:rsidRDefault="006167A8">
      <w:pPr>
        <w:jc w:val="right"/>
      </w:pPr>
      <w:r>
        <w:rPr>
          <w:rStyle w:val="s0"/>
        </w:rPr>
        <w:t>операций с наличной иностранной</w:t>
      </w:r>
    </w:p>
    <w:p w:rsidR="00000000" w:rsidRDefault="006167A8">
      <w:pPr>
        <w:jc w:val="right"/>
      </w:pPr>
      <w:r>
        <w:rPr>
          <w:rStyle w:val="s0"/>
        </w:rPr>
        <w:t>валютой в Республике Казахстан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</w:r>
      <w:r>
        <w:rPr>
          <w:rStyle w:val="s1"/>
        </w:rPr>
        <w:t>«Отчет о проведенных через обменные пункты операциях по покупке и (или) продаже</w:t>
      </w:r>
      <w:r>
        <w:rPr>
          <w:rStyle w:val="s1"/>
        </w:rPr>
        <w:br/>
        <w:t>аффинированного золота в слитках, выпущенных Национальным Банком Республики Казахстан»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Отчетный, период: за __________ 20 ___ года</w:t>
      </w:r>
    </w:p>
    <w:p w:rsidR="00000000" w:rsidRDefault="006167A8">
      <w:pPr>
        <w:ind w:firstLine="397"/>
        <w:jc w:val="both"/>
      </w:pPr>
      <w:r>
        <w:rPr>
          <w:rStyle w:val="s0"/>
        </w:rPr>
        <w:t>Индекс: SMSAZ_UO</w:t>
      </w:r>
    </w:p>
    <w:p w:rsidR="00000000" w:rsidRDefault="006167A8">
      <w:pPr>
        <w:ind w:firstLine="397"/>
        <w:jc w:val="both"/>
      </w:pPr>
      <w:r>
        <w:rPr>
          <w:rStyle w:val="s0"/>
        </w:rPr>
        <w:t>Периодичность: ежемесячная</w:t>
      </w:r>
    </w:p>
    <w:p w:rsidR="00000000" w:rsidRDefault="006167A8">
      <w:pPr>
        <w:ind w:firstLine="397"/>
        <w:jc w:val="both"/>
      </w:pPr>
      <w:r>
        <w:rPr>
          <w:rStyle w:val="s0"/>
        </w:rPr>
        <w:t>Представляет: уполномоченная организация (ее филиал)</w:t>
      </w:r>
    </w:p>
    <w:p w:rsidR="00000000" w:rsidRDefault="006167A8">
      <w:pPr>
        <w:ind w:firstLine="397"/>
        <w:jc w:val="both"/>
      </w:pPr>
      <w:r>
        <w:rPr>
          <w:rStyle w:val="s0"/>
        </w:rPr>
        <w:t>Куда представляется форма: центральный аппарат или территориальный филиал Национального Банка Республики Казахстан</w:t>
      </w:r>
    </w:p>
    <w:p w:rsidR="00000000" w:rsidRDefault="006167A8">
      <w:pPr>
        <w:ind w:firstLine="397"/>
        <w:jc w:val="both"/>
      </w:pPr>
      <w:r>
        <w:rPr>
          <w:rStyle w:val="s0"/>
        </w:rPr>
        <w:t>Срок представления: до 10 (десятого) числа (включительно) месяца, следующего за отчетны</w:t>
      </w:r>
      <w:r>
        <w:rPr>
          <w:rStyle w:val="s0"/>
        </w:rPr>
        <w:t>м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Форма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</w:pPr>
      <w:r>
        <w:rPr>
          <w:rStyle w:val="s0"/>
        </w:rPr>
        <w:t>_______________________________________________________________ наименование уполномоченной организации (ее филиала)</w:t>
      </w:r>
    </w:p>
    <w:p w:rsidR="00000000" w:rsidRDefault="006167A8">
      <w:pPr>
        <w:ind w:firstLine="397"/>
        <w:jc w:val="both"/>
      </w:pPr>
      <w:r>
        <w:rPr>
          <w:rStyle w:val="s0"/>
        </w:rPr>
        <w:t>Номер и дата лицензии на организацию обменных операций с наличной иностранной валютой _________________________________________</w:t>
      </w:r>
      <w:r>
        <w:rPr>
          <w:rStyle w:val="s0"/>
        </w:rPr>
        <w:t>________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3"/>
        <w:gridCol w:w="913"/>
        <w:gridCol w:w="835"/>
        <w:gridCol w:w="456"/>
        <w:gridCol w:w="456"/>
        <w:gridCol w:w="456"/>
        <w:gridCol w:w="456"/>
        <w:gridCol w:w="456"/>
      </w:tblGrid>
      <w:tr w:rsidR="00000000">
        <w:tc>
          <w:tcPr>
            <w:tcW w:w="294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Наименование показателя</w:t>
            </w:r>
          </w:p>
        </w:tc>
        <w:tc>
          <w:tcPr>
            <w:tcW w:w="4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Код строки</w:t>
            </w:r>
          </w:p>
        </w:tc>
        <w:tc>
          <w:tcPr>
            <w:tcW w:w="4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Всего в тенге</w:t>
            </w:r>
          </w:p>
        </w:tc>
        <w:tc>
          <w:tcPr>
            <w:tcW w:w="114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Разновидности по массам (грамм)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167A8"/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…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А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Б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Раздел 1. Операции по покупке аффинированного золота в слитках у физических лиц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Стоимость купленного аффинированного золота в слитках всего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110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нерезидентами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111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Количество купленного аффинированного золота в слитках всего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120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Раздел 2. Операции по продаже аффинированного золота в слитках физическим лицам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Стоимость проданного аффинированного золота в слитках всего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210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в том числе нерезидентами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211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Количество проданного аффинированного золота в слитках всего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220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Раздел 3. Операции по покупке у Национального Банка Республики Казахстан и продаже Национальному Банку Республики Казахстан аффинированного золота в слитках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Количество проданного аффинированного золота в слитках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310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Количество купленного аффинированного золота в слитках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320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jc w:val="center"/>
              <w:textAlignment w:val="baseline"/>
            </w:pPr>
            <w:r>
              <w:t>Раздел 4. Итоги по операциям с аффинированным золотом в слитках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Остаток аффинированного золота в слитках на начало отчетного периода в кассе обменного пункта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410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Остаток аффинированного золота в слитках на конец отчетного периода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420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7A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«____»_______________20____года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 _________ руководитель</w:t>
      </w:r>
    </w:p>
    <w:p w:rsidR="00000000" w:rsidRDefault="006167A8">
      <w:pPr>
        <w:ind w:firstLine="397"/>
        <w:jc w:val="both"/>
      </w:pPr>
      <w:r>
        <w:rPr>
          <w:rStyle w:val="s0"/>
        </w:rPr>
        <w:t>    (фамилия, имя, отчество (при наличии)  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 _________ исполнитель</w:t>
      </w:r>
    </w:p>
    <w:p w:rsidR="00000000" w:rsidRDefault="006167A8">
      <w:pPr>
        <w:ind w:firstLine="397"/>
        <w:jc w:val="both"/>
      </w:pPr>
      <w:r>
        <w:rPr>
          <w:rStyle w:val="s0"/>
        </w:rPr>
        <w:t>      (фамилия имя, отчество (при наличии)   (подпись)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почтовый адрес, телефон, </w:t>
      </w:r>
      <w:r>
        <w:rPr>
          <w:rStyle w:val="s0"/>
        </w:rPr>
        <w:t>факс</w:t>
      </w:r>
    </w:p>
    <w:p w:rsidR="00000000" w:rsidRDefault="006167A8">
      <w:pPr>
        <w:ind w:firstLine="397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Приложение</w:t>
      </w:r>
    </w:p>
    <w:p w:rsidR="00000000" w:rsidRDefault="006167A8">
      <w:pPr>
        <w:jc w:val="right"/>
      </w:pPr>
      <w:r>
        <w:rPr>
          <w:rStyle w:val="s0"/>
        </w:rPr>
        <w:t xml:space="preserve">к </w:t>
      </w:r>
      <w:hyperlink w:anchor="sub16" w:history="1">
        <w:r>
          <w:rPr>
            <w:rStyle w:val="a4"/>
          </w:rPr>
          <w:t>форме</w:t>
        </w:r>
      </w:hyperlink>
      <w:r>
        <w:rPr>
          <w:rStyle w:val="s0"/>
        </w:rPr>
        <w:t>, предназначенной для</w:t>
      </w:r>
    </w:p>
    <w:p w:rsidR="00000000" w:rsidRDefault="006167A8">
      <w:pPr>
        <w:jc w:val="right"/>
      </w:pPr>
      <w:r>
        <w:rPr>
          <w:rStyle w:val="s0"/>
        </w:rPr>
        <w:t>сбора административных</w:t>
      </w:r>
    </w:p>
    <w:p w:rsidR="00000000" w:rsidRDefault="006167A8">
      <w:pPr>
        <w:jc w:val="right"/>
      </w:pPr>
      <w:r>
        <w:rPr>
          <w:rStyle w:val="s0"/>
        </w:rPr>
        <w:t>данных «Отчет о проведенных</w:t>
      </w:r>
    </w:p>
    <w:p w:rsidR="00000000" w:rsidRDefault="006167A8">
      <w:pPr>
        <w:jc w:val="right"/>
      </w:pPr>
      <w:r>
        <w:rPr>
          <w:rStyle w:val="s0"/>
        </w:rPr>
        <w:t>через обменные пункты операциях</w:t>
      </w:r>
    </w:p>
    <w:p w:rsidR="00000000" w:rsidRDefault="006167A8">
      <w:pPr>
        <w:jc w:val="right"/>
      </w:pPr>
      <w:r>
        <w:rPr>
          <w:rStyle w:val="s0"/>
        </w:rPr>
        <w:t>по покупке и (или) продаже</w:t>
      </w:r>
    </w:p>
    <w:p w:rsidR="00000000" w:rsidRDefault="006167A8">
      <w:pPr>
        <w:jc w:val="right"/>
      </w:pPr>
      <w:r>
        <w:rPr>
          <w:rStyle w:val="s0"/>
        </w:rPr>
        <w:t>аффин</w:t>
      </w:r>
      <w:r>
        <w:rPr>
          <w:rStyle w:val="s0"/>
        </w:rPr>
        <w:t>ированного золота</w:t>
      </w:r>
    </w:p>
    <w:p w:rsidR="00000000" w:rsidRDefault="006167A8">
      <w:pPr>
        <w:jc w:val="right"/>
      </w:pPr>
      <w:r>
        <w:rPr>
          <w:rStyle w:val="s0"/>
        </w:rPr>
        <w:t>в слитках, выпущенных</w:t>
      </w:r>
    </w:p>
    <w:p w:rsidR="00000000" w:rsidRDefault="006167A8">
      <w:pPr>
        <w:jc w:val="right"/>
      </w:pPr>
      <w:r>
        <w:rPr>
          <w:rStyle w:val="s0"/>
        </w:rPr>
        <w:t>Национальным Банком</w:t>
      </w:r>
    </w:p>
    <w:p w:rsidR="00000000" w:rsidRDefault="006167A8">
      <w:pPr>
        <w:jc w:val="right"/>
      </w:pPr>
      <w:r>
        <w:rPr>
          <w:rStyle w:val="s0"/>
        </w:rPr>
        <w:t>Республики Казахстан»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</w:pPr>
      <w:r>
        <w:rPr>
          <w:rStyle w:val="s0"/>
        </w:rPr>
        <w:t>Пояснение по заполнению формы, предназначенной для сбора административных данных</w:t>
      </w:r>
    </w:p>
    <w:p w:rsidR="00000000" w:rsidRDefault="006167A8">
      <w:pPr>
        <w:jc w:val="center"/>
      </w:pPr>
      <w:r>
        <w:rPr>
          <w:rStyle w:val="s0"/>
        </w:rPr>
        <w:t>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</w:t>
      </w:r>
    </w:p>
    <w:p w:rsidR="00000000" w:rsidRDefault="006167A8">
      <w:pPr>
        <w:jc w:val="center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1. Настоящее пояснение определяет требования по заполнению формы, предназначенной для с</w:t>
      </w:r>
      <w:r>
        <w:rPr>
          <w:rStyle w:val="s0"/>
        </w:rPr>
        <w:t>бора административных данных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(далее - Форма).</w:t>
      </w:r>
    </w:p>
    <w:p w:rsidR="00000000" w:rsidRDefault="006167A8">
      <w:pPr>
        <w:ind w:firstLine="397"/>
        <w:jc w:val="both"/>
      </w:pPr>
      <w:r>
        <w:rPr>
          <w:rStyle w:val="s0"/>
        </w:rPr>
        <w:t>2. Форма разработана в соответствии с подп</w:t>
      </w:r>
      <w:r>
        <w:rPr>
          <w:rStyle w:val="s0"/>
        </w:rPr>
        <w:t xml:space="preserve">унктом 9) </w:t>
      </w:r>
      <w:hyperlink r:id="rId44" w:anchor="sub_id=560000" w:history="1">
        <w:r>
          <w:rPr>
            <w:rStyle w:val="a4"/>
          </w:rPr>
          <w:t>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6167A8">
      <w:pPr>
        <w:ind w:firstLine="397"/>
        <w:jc w:val="both"/>
      </w:pPr>
      <w:r>
        <w:rPr>
          <w:rStyle w:val="s0"/>
        </w:rPr>
        <w:t>3. Форма составляется ежемесячно уполномоченной организаци</w:t>
      </w:r>
      <w:r>
        <w:rPr>
          <w:rStyle w:val="s0"/>
        </w:rPr>
        <w:t>ей (ее филиалом) по данным за отчетный месяц журнала учета операций с аффинированным золотом в слитках по форме согласно приложению 16 к Правилам организации обменных операций с наличной иностранной валютой в Республике Казахстан. Филиал уполномоченной орг</w:t>
      </w:r>
      <w:r>
        <w:rPr>
          <w:rStyle w:val="s0"/>
        </w:rPr>
        <w:t>анизации составляет самостоятельную Форму.</w:t>
      </w:r>
    </w:p>
    <w:p w:rsidR="00000000" w:rsidRDefault="006167A8">
      <w:pPr>
        <w:ind w:firstLine="397"/>
        <w:jc w:val="both"/>
      </w:pPr>
      <w:r>
        <w:rPr>
          <w:rStyle w:val="s0"/>
        </w:rPr>
        <w:t>4. При составлении Формы в расчетах для данных в тенге используется сумма операций в тенге, указанная соответственно в графах 5 и 8 Реестра учета операций с аффинированным золотом в слитках.</w:t>
      </w:r>
    </w:p>
    <w:p w:rsidR="00000000" w:rsidRDefault="006167A8">
      <w:pPr>
        <w:ind w:firstLine="397"/>
        <w:jc w:val="both"/>
      </w:pPr>
      <w:r>
        <w:rPr>
          <w:rStyle w:val="s0"/>
        </w:rPr>
        <w:t>5. В случае отсутствия</w:t>
      </w:r>
      <w:r>
        <w:rPr>
          <w:rStyle w:val="s0"/>
        </w:rPr>
        <w:t xml:space="preserve"> данных за отчетный период Форма представляется с нулевыми значениями.</w:t>
      </w:r>
    </w:p>
    <w:p w:rsidR="00000000" w:rsidRDefault="006167A8">
      <w:pPr>
        <w:ind w:firstLine="397"/>
        <w:jc w:val="both"/>
      </w:pPr>
      <w:r>
        <w:rPr>
          <w:rStyle w:val="s0"/>
        </w:rPr>
        <w:t>6.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bookmarkStart w:id="32" w:name="SUB101"/>
      <w:bookmarkEnd w:id="32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6167A8">
      <w:pPr>
        <w:jc w:val="right"/>
      </w:pPr>
      <w:r>
        <w:rPr>
          <w:rStyle w:val="s0"/>
        </w:rPr>
        <w:t>Правления Национального Банка</w:t>
      </w:r>
    </w:p>
    <w:p w:rsidR="00000000" w:rsidRDefault="006167A8">
      <w:pPr>
        <w:jc w:val="right"/>
      </w:pPr>
      <w:r>
        <w:rPr>
          <w:rStyle w:val="s0"/>
        </w:rPr>
        <w:t>Республики Казахстан</w:t>
      </w:r>
    </w:p>
    <w:p w:rsidR="00000000" w:rsidRDefault="006167A8">
      <w:pPr>
        <w:jc w:val="right"/>
      </w:pPr>
      <w:r>
        <w:rPr>
          <w:rStyle w:val="s0"/>
        </w:rPr>
        <w:t>от 4 апреля 2019 года № 49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right"/>
      </w:pPr>
      <w:r>
        <w:rPr>
          <w:rStyle w:val="s0"/>
        </w:rPr>
        <w:t> </w:t>
      </w:r>
    </w:p>
    <w:p w:rsidR="00000000" w:rsidRDefault="006167A8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некоторых постановлений Правления Национального Банка</w:t>
      </w:r>
      <w:r>
        <w:rPr>
          <w:rStyle w:val="s1"/>
        </w:rPr>
        <w:br/>
        <w:t>Республики Казахстан, признаваемых утратившими силу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1. </w:t>
      </w:r>
      <w:hyperlink r:id="rId4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</w:t>
      </w:r>
      <w:r>
        <w:rPr>
          <w:rStyle w:val="s0"/>
        </w:rPr>
        <w:t>ударственной регистрации нормативных правовых актов под № 9801, опубликовано 12 ноября 2014 года в информационно-правовой системе нормативных правовых актов Республики Казахстан «Әділет».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2. </w:t>
      </w:r>
      <w:hyperlink r:id="rId4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марта 2015 года № 46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</w:t>
      </w:r>
      <w:r>
        <w:rPr>
          <w:rStyle w:val="s0"/>
        </w:rPr>
        <w:t>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10873, опубликовано 6 мая 2015 года в информационно-правовой системе «Әділет»).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3. </w:t>
      </w:r>
      <w:hyperlink r:id="rId4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19 декабря 2015 года № 224 «О внесении изменений в некоторые нормативные правовые акты Республики Казахстан» (зарегистрировано в Реест</w:t>
      </w:r>
      <w:r>
        <w:rPr>
          <w:rStyle w:val="s0"/>
        </w:rPr>
        <w:t>ре государственной регистрации нормативных правовых актов под № 12970, опубликовано 1 марта 2016 года в информационно-правовой системе «Әділет»).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4. </w:t>
      </w:r>
      <w:hyperlink r:id="rId4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</w:t>
      </w:r>
      <w:r>
        <w:rPr>
          <w:rStyle w:val="s0"/>
        </w:rPr>
        <w:t xml:space="preserve">а Республики Казахстан от 28 января 2016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</w:t>
      </w:r>
      <w:r>
        <w:rPr>
          <w:rStyle w:val="s0"/>
        </w:rPr>
        <w:t>валютой в Республике Казахстан» (зарегистрировано в Реестре государственной регистрации нормативных правовых актов под № 13219, опубликовано 29 февраля 2016 года в информационно-правовой системе «Әділет»).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5. </w:t>
      </w:r>
      <w:hyperlink r:id="rId4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ноября 2016 года № 269 «О некоторых вопросах валютного регулирования и валютного контроля» (зарегистрировано в Реестре государственной регистрации нормативных правовых</w:t>
      </w:r>
      <w:r>
        <w:rPr>
          <w:rStyle w:val="s0"/>
        </w:rPr>
        <w:t xml:space="preserve"> актов под № 14564, опубликовано 28 декабря 2016 года в информационно-правовой системе «Әділет»).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6. </w:t>
      </w:r>
      <w:hyperlink r:id="rId5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27 сентября 2017 года № 188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</w:t>
      </w:r>
      <w:r>
        <w:rPr>
          <w:rStyle w:val="s0"/>
        </w:rPr>
        <w:t>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16162, опубликовано 4 января 2018 года в Эталонном контрольном банке нормативных правовых актов Республи</w:t>
      </w:r>
      <w:r>
        <w:rPr>
          <w:rStyle w:val="s0"/>
        </w:rPr>
        <w:t>ки Казахстан).</w:t>
      </w:r>
    </w:p>
    <w:p w:rsidR="00000000" w:rsidRDefault="006167A8">
      <w:pPr>
        <w:ind w:firstLine="397"/>
        <w:jc w:val="both"/>
      </w:pPr>
      <w:r>
        <w:rPr>
          <w:rStyle w:val="s0"/>
        </w:rPr>
        <w:t xml:space="preserve">7. </w:t>
      </w:r>
      <w:hyperlink r:id="rId5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183 «О внесении изменений и дополнений в постановление Правления Национального Бан</w:t>
      </w:r>
      <w:r>
        <w:rPr>
          <w:rStyle w:val="s0"/>
        </w:rPr>
        <w:t>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17677, о</w:t>
      </w:r>
      <w:r>
        <w:rPr>
          <w:rStyle w:val="s0"/>
        </w:rPr>
        <w:t>публиковано 8 ноября 2018 года в Эталонном контрольном банке нормативных правовых актов Республики Казахстан).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p w:rsidR="00000000" w:rsidRDefault="006167A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7A8" w:rsidRDefault="006167A8" w:rsidP="006167A8">
      <w:r>
        <w:separator/>
      </w:r>
    </w:p>
  </w:endnote>
  <w:endnote w:type="continuationSeparator" w:id="0">
    <w:p w:rsidR="006167A8" w:rsidRDefault="006167A8" w:rsidP="00616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7A8" w:rsidRDefault="006167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7A8" w:rsidRDefault="006167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7A8" w:rsidRDefault="006167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7A8" w:rsidRDefault="006167A8" w:rsidP="006167A8">
      <w:r>
        <w:separator/>
      </w:r>
    </w:p>
  </w:footnote>
  <w:footnote w:type="continuationSeparator" w:id="0">
    <w:p w:rsidR="006167A8" w:rsidRDefault="006167A8" w:rsidP="006167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7A8" w:rsidRDefault="006167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7A8" w:rsidRDefault="006167A8" w:rsidP="006167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67A8" w:rsidRPr="006167A8" w:rsidRDefault="006167A8" w:rsidP="006167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7A8" w:rsidRDefault="006167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67A8"/>
    <w:rsid w:val="00616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67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67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67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67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67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67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67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67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3548" TargetMode="External"/><Relationship Id="rId18" Type="http://schemas.openxmlformats.org/officeDocument/2006/relationships/hyperlink" Target="http://online.zakon.kz/Document/?doc_id=1035484" TargetMode="External"/><Relationship Id="rId26" Type="http://schemas.openxmlformats.org/officeDocument/2006/relationships/hyperlink" Target="http://online.zakon.kz/Document/?doc_id=31548200" TargetMode="External"/><Relationship Id="rId39" Type="http://schemas.openxmlformats.org/officeDocument/2006/relationships/hyperlink" Target="http://online.zakon.kz/Document/?doc_id=31389317" TargetMode="External"/><Relationship Id="rId21" Type="http://schemas.openxmlformats.org/officeDocument/2006/relationships/hyperlink" Target="http://online.zakon.kz/Document/?doc_id=31389317" TargetMode="External"/><Relationship Id="rId34" Type="http://schemas.openxmlformats.org/officeDocument/2006/relationships/hyperlink" Target="http://online.zakon.kz/Document/?doc_id=30466908" TargetMode="External"/><Relationship Id="rId42" Type="http://schemas.openxmlformats.org/officeDocument/2006/relationships/hyperlink" Target="http://online.zakon.kz/Document/?doc_id=1003548" TargetMode="External"/><Relationship Id="rId47" Type="http://schemas.openxmlformats.org/officeDocument/2006/relationships/hyperlink" Target="http://online.zakon.kz/Document/?doc_id=36990426" TargetMode="External"/><Relationship Id="rId50" Type="http://schemas.openxmlformats.org/officeDocument/2006/relationships/hyperlink" Target="http://online.zakon.kz/Document/?doc_id=36266462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100354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8200" TargetMode="External"/><Relationship Id="rId29" Type="http://schemas.openxmlformats.org/officeDocument/2006/relationships/hyperlink" Target="http://online.zakon.kz/Document/?doc_id=31376056" TargetMode="External"/><Relationship Id="rId11" Type="http://schemas.openxmlformats.org/officeDocument/2006/relationships/hyperlink" Target="http://online.zakon.kz/Document/?doc_id=35511677" TargetMode="External"/><Relationship Id="rId24" Type="http://schemas.openxmlformats.org/officeDocument/2006/relationships/hyperlink" Target="http://online.zakon.kz/Document/?doc_id=38910832" TargetMode="External"/><Relationship Id="rId32" Type="http://schemas.openxmlformats.org/officeDocument/2006/relationships/hyperlink" Target="http://online.zakon.kz/Document/?doc_id=30466908" TargetMode="External"/><Relationship Id="rId37" Type="http://schemas.openxmlformats.org/officeDocument/2006/relationships/hyperlink" Target="http://online.zakon.kz/Document/?doc_id=30466908" TargetMode="External"/><Relationship Id="rId40" Type="http://schemas.openxmlformats.org/officeDocument/2006/relationships/hyperlink" Target="http://online.zakon.kz/Document/?doc_id=31389317" TargetMode="External"/><Relationship Id="rId45" Type="http://schemas.openxmlformats.org/officeDocument/2006/relationships/hyperlink" Target="http://online.zakon.kz/Document/?doc_id=31629367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3760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200" TargetMode="External"/><Relationship Id="rId14" Type="http://schemas.openxmlformats.org/officeDocument/2006/relationships/hyperlink" Target="http://online.zakon.kz/Document/?doc_id=1003931" TargetMode="External"/><Relationship Id="rId22" Type="http://schemas.openxmlformats.org/officeDocument/2006/relationships/hyperlink" Target="http://online.zakon.kz/Document/?doc_id=30466908" TargetMode="External"/><Relationship Id="rId27" Type="http://schemas.openxmlformats.org/officeDocument/2006/relationships/hyperlink" Target="http://online.zakon.kz/Document/?doc_id=33740496" TargetMode="External"/><Relationship Id="rId30" Type="http://schemas.openxmlformats.org/officeDocument/2006/relationships/hyperlink" Target="http://online.zakon.kz/Document/?doc_id=31548200" TargetMode="External"/><Relationship Id="rId35" Type="http://schemas.openxmlformats.org/officeDocument/2006/relationships/hyperlink" Target="http://online.zakon.kz/Document/?doc_id=36148637" TargetMode="External"/><Relationship Id="rId43" Type="http://schemas.openxmlformats.org/officeDocument/2006/relationships/hyperlink" Target="http://online.zakon.kz/Document/?doc_id=1003548" TargetMode="External"/><Relationship Id="rId48" Type="http://schemas.openxmlformats.org/officeDocument/2006/relationships/hyperlink" Target="http://online.zakon.kz/Document/?doc_id=34694581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0605510" TargetMode="External"/><Relationship Id="rId51" Type="http://schemas.openxmlformats.org/officeDocument/2006/relationships/hyperlink" Target="http://online.zakon.kz/Document/?doc_id=3643068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511677" TargetMode="External"/><Relationship Id="rId17" Type="http://schemas.openxmlformats.org/officeDocument/2006/relationships/hyperlink" Target="http://online.zakon.kz/Document/?doc_id=33740496" TargetMode="External"/><Relationship Id="rId25" Type="http://schemas.openxmlformats.org/officeDocument/2006/relationships/hyperlink" Target="http://online.zakon.kz/Document/?doc_id=33740496" TargetMode="External"/><Relationship Id="rId33" Type="http://schemas.openxmlformats.org/officeDocument/2006/relationships/hyperlink" Target="http://online.zakon.kz/Document/?doc_id=30476312" TargetMode="External"/><Relationship Id="rId38" Type="http://schemas.openxmlformats.org/officeDocument/2006/relationships/hyperlink" Target="http://online.zakon.kz/Document/?doc_id=36148637" TargetMode="External"/><Relationship Id="rId46" Type="http://schemas.openxmlformats.org/officeDocument/2006/relationships/hyperlink" Target="http://online.zakon.kz/Document/?doc_id=37621460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3740496" TargetMode="External"/><Relationship Id="rId41" Type="http://schemas.openxmlformats.org/officeDocument/2006/relationships/hyperlink" Target="http://online.zakon.kz/Document/?doc_id=1003931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605510" TargetMode="External"/><Relationship Id="rId23" Type="http://schemas.openxmlformats.org/officeDocument/2006/relationships/hyperlink" Target="http://online.zakon.kz/Document/?doc_id=31293269" TargetMode="External"/><Relationship Id="rId28" Type="http://schemas.openxmlformats.org/officeDocument/2006/relationships/hyperlink" Target="http://online.zakon.kz/Document/?doc_id=31548200" TargetMode="External"/><Relationship Id="rId36" Type="http://schemas.openxmlformats.org/officeDocument/2006/relationships/hyperlink" Target="http://online.zakon.kz/Document/?doc_id=33740496" TargetMode="External"/><Relationship Id="rId49" Type="http://schemas.openxmlformats.org/officeDocument/2006/relationships/hyperlink" Target="http://online.zakon.kz/Document/?doc_id=39568864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3740496" TargetMode="External"/><Relationship Id="rId31" Type="http://schemas.openxmlformats.org/officeDocument/2006/relationships/hyperlink" Target="http://online.zakon.kz/Document/?doc_id=1003931" TargetMode="External"/><Relationship Id="rId44" Type="http://schemas.openxmlformats.org/officeDocument/2006/relationships/hyperlink" Target="http://online.zakon.kz/Document/?doc_id=1003548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13685</Words>
  <Characters>110150</Characters>
  <Application>Microsoft Office Word</Application>
  <DocSecurity>0</DocSecurity>
  <Lines>917</Lines>
  <Paragraphs>247</Paragraphs>
  <ScaleCrop>false</ScaleCrop>
  <Company/>
  <LinksUpToDate>false</LinksUpToDate>
  <CharactersWithSpaces>123588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2023-11-28T19:07:00Z</dcterms:created>
  <dcterms:modified xsi:type="dcterms:W3CDTF">2023-11-28T19:07:00Z</dcterms:modified>
</cp:coreProperties>
</file>