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BD6">
      <w:pPr>
        <w:pStyle w:val="pj"/>
      </w:pPr>
      <w:bookmarkStart w:id="0" w:name="_GoBack"/>
      <w:bookmarkEnd w:id="0"/>
      <w:r>
        <w:rPr>
          <w:rStyle w:val="s0"/>
          <w:b/>
          <w:bCs/>
        </w:rPr>
        <w:t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2015 жылғы 28 қыркүйектегі № 798 Қаулысы (</w:t>
      </w:r>
      <w:r>
        <w:rPr>
          <w:rStyle w:val="s0"/>
          <w:b/>
          <w:bCs/>
        </w:rPr>
        <w:t>күші жойылды)</w:t>
      </w:r>
    </w:p>
    <w:p w:rsidR="00000000" w:rsidRDefault="009A7BD6">
      <w:pPr>
        <w:pStyle w:val="p"/>
      </w:pPr>
      <w:r>
        <w:t> </w:t>
      </w:r>
    </w:p>
    <w:p w:rsidR="00000000" w:rsidRDefault="009A7BD6">
      <w:pPr>
        <w:pStyle w:val="pj"/>
      </w:pPr>
      <w:r>
        <w:rPr>
          <w:rStyle w:val="s0"/>
        </w:rPr>
        <w:t>Жариялануы: «Егемен Қазақстан» 2015 жылғы 15 қазан № 197 (28675); ҚР Президенті мен ҚР Үкіметінің Актілер жинағы, 2015 ж., № 51-52, 412-құжат</w:t>
      </w:r>
    </w:p>
    <w:p w:rsidR="00000000" w:rsidRDefault="009A7BD6">
      <w:pPr>
        <w:pStyle w:val="pj"/>
      </w:pPr>
      <w:r>
        <w:rPr>
          <w:rStyle w:val="s0"/>
        </w:rPr>
        <w:t> </w:t>
      </w:r>
    </w:p>
    <w:p w:rsidR="00000000" w:rsidRDefault="009A7B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A7BD6">
      <w:pPr>
        <w:pStyle w:val="pj"/>
      </w:pPr>
      <w:r>
        <w:rPr>
          <w:rStyle w:val="s0"/>
        </w:rPr>
        <w:t> </w:t>
      </w:r>
    </w:p>
    <w:p w:rsidR="00000000" w:rsidRDefault="009A7BD6">
      <w:pPr>
        <w:pStyle w:val="pj"/>
      </w:pPr>
      <w:r>
        <w:rPr>
          <w:rStyle w:val="s0"/>
        </w:rPr>
        <w:t> </w:t>
      </w:r>
    </w:p>
    <w:p w:rsidR="00000000" w:rsidRDefault="009A7BD6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BD6" w:rsidRDefault="009A7BD6" w:rsidP="009A7BD6">
      <w:r>
        <w:separator/>
      </w:r>
    </w:p>
  </w:endnote>
  <w:endnote w:type="continuationSeparator" w:id="0">
    <w:p w:rsidR="009A7BD6" w:rsidRDefault="009A7BD6" w:rsidP="009A7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D6" w:rsidRDefault="009A7B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D6" w:rsidRDefault="009A7B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D6" w:rsidRDefault="009A7B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BD6" w:rsidRDefault="009A7BD6" w:rsidP="009A7BD6">
      <w:r>
        <w:separator/>
      </w:r>
    </w:p>
  </w:footnote>
  <w:footnote w:type="continuationSeparator" w:id="0">
    <w:p w:rsidR="009A7BD6" w:rsidRDefault="009A7BD6" w:rsidP="009A7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D6" w:rsidRDefault="009A7B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D6" w:rsidRDefault="009A7BD6" w:rsidP="009A7B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BD6" w:rsidRPr="009A7BD6" w:rsidRDefault="009A7BD6" w:rsidP="009A7B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2015 жылғы 28 қыркүйектегі № 798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D6" w:rsidRDefault="009A7B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BD6"/>
    <w:rsid w:val="009A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B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B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B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B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40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«Жоғары білім алуға ақы төлеу үшін білім беру грантын беру ережесін бекіту туралы» Қазақстан Республикасы Үкіметінің 2008 жылғы 23 қаңтардағы № 58 қаулысына өзгеріс енгізу туралы» Қазақстан Республикасы Үкіметінің 2015 жылғы 28 қыркүйектегі № 798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2024-05-03T14:51:00Z</dcterms:created>
  <dcterms:modified xsi:type="dcterms:W3CDTF">2024-05-03T14:51:00Z</dcterms:modified>
</cp:coreProperties>
</file>