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2D3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декабря 2019 года № 979 «О переименовании некоммерческого акционерного общества «Холдинг «Кңсіпқор» (с изменениями по состоянию на 27.12.2023 г.)</w:t>
      </w:r>
    </w:p>
    <w:p w:rsidR="00000000" w:rsidRDefault="00BA2D31">
      <w:pPr>
        <w:pStyle w:val="pj"/>
      </w:pPr>
      <w:r>
        <w:rPr>
          <w:rStyle w:val="s0"/>
          <w:b/>
          <w:bCs/>
        </w:rPr>
        <w:t> </w:t>
      </w:r>
    </w:p>
    <w:p w:rsidR="00000000" w:rsidRDefault="00BA2D31">
      <w:pPr>
        <w:pStyle w:val="pj"/>
      </w:pPr>
      <w:r>
        <w:rPr>
          <w:rStyle w:val="s0"/>
        </w:rPr>
        <w:t xml:space="preserve">Опубликовано: </w:t>
      </w:r>
      <w:hyperlink r:id="rId7" w:anchor="!/doc/137577/rus" w:history="1">
        <w:r>
          <w:rPr>
            <w:rStyle w:val="a4"/>
          </w:rPr>
          <w:t>ИС «Эталонный контрольный банк НПА РК в электронном виде» 30 декабря 2019 г.</w:t>
        </w:r>
      </w:hyperlink>
      <w:r>
        <w:rPr>
          <w:rStyle w:val="s0"/>
        </w:rPr>
        <w:t>; «Казахстанская правда» от 14 января 2020 г. № 8 (29135); САПП Республики Казахстан 2019 г., № 61-62, ст. 455</w:t>
      </w:r>
    </w:p>
    <w:p w:rsidR="00000000" w:rsidRDefault="00BA2D31">
      <w:pPr>
        <w:pStyle w:val="pj"/>
      </w:pPr>
      <w:r>
        <w:t> </w:t>
      </w:r>
    </w:p>
    <w:p w:rsidR="00000000" w:rsidRDefault="00BA2D31">
      <w:pPr>
        <w:pStyle w:val="pj"/>
      </w:pPr>
      <w:r>
        <w:t>Вне</w:t>
      </w:r>
      <w:r>
        <w:t xml:space="preserve">сены изменения: </w:t>
      </w:r>
    </w:p>
    <w:p w:rsidR="00000000" w:rsidRDefault="00BA2D31">
      <w:pPr>
        <w:pStyle w:val="pj"/>
      </w:pPr>
      <w:r>
        <w:t> </w:t>
      </w:r>
    </w:p>
    <w:p w:rsidR="00000000" w:rsidRDefault="00BA2D31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 № 581;</w:t>
      </w:r>
    </w:p>
    <w:p w:rsidR="00000000" w:rsidRDefault="00BA2D31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РК от 23.08.23 г. № 716 (</w:t>
      </w:r>
      <w:hyperlink r:id="rId10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сентября 2023 г.);</w:t>
      </w:r>
    </w:p>
    <w:p w:rsidR="00000000" w:rsidRDefault="00BA2D31">
      <w:pPr>
        <w:pStyle w:val="pj"/>
      </w:pPr>
      <w:hyperlink r:id="rId11" w:anchor="sub_id=2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РК от 27.12.23 г. № 1195.</w:t>
      </w:r>
    </w:p>
    <w:p w:rsidR="00000000" w:rsidRDefault="00BA2D31">
      <w:pPr>
        <w:pStyle w:val="pj"/>
      </w:pPr>
      <w:r>
        <w:rPr>
          <w:rStyle w:val="s0"/>
        </w:rPr>
        <w:t> </w:t>
      </w:r>
    </w:p>
    <w:p w:rsidR="00000000" w:rsidRDefault="00BA2D31">
      <w:pPr>
        <w:pStyle w:val="pj"/>
      </w:pPr>
      <w:r>
        <w:t xml:space="preserve">Предыдущие редакции: </w:t>
      </w:r>
    </w:p>
    <w:p w:rsidR="00000000" w:rsidRDefault="00BA2D31">
      <w:pPr>
        <w:pStyle w:val="pj"/>
      </w:pPr>
      <w:r>
        <w:t> </w:t>
      </w:r>
    </w:p>
    <w:p w:rsidR="00000000" w:rsidRDefault="00BA2D31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p w:rsidR="00000000" w:rsidRDefault="00BA2D31">
      <w:pPr>
        <w:pStyle w:val="pj"/>
      </w:pPr>
      <w:hyperlink r:id="rId13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>, действовавшая до внесения изменений от 23.08.23 г.</w:t>
      </w:r>
    </w:p>
    <w:p w:rsidR="00000000" w:rsidRDefault="00BA2D31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27.12.23 г.</w:t>
      </w:r>
    </w:p>
    <w:p w:rsidR="00000000" w:rsidRDefault="00BA2D31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2D31" w:rsidRDefault="00BA2D31" w:rsidP="00BA2D31">
      <w:r>
        <w:separator/>
      </w:r>
    </w:p>
  </w:endnote>
  <w:endnote w:type="continuationSeparator" w:id="0">
    <w:p w:rsidR="00BA2D31" w:rsidRDefault="00BA2D31" w:rsidP="00BA2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D31" w:rsidRDefault="00BA2D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D31" w:rsidRDefault="00BA2D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D31" w:rsidRDefault="00BA2D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2D31" w:rsidRDefault="00BA2D31" w:rsidP="00BA2D31">
      <w:r>
        <w:separator/>
      </w:r>
    </w:p>
  </w:footnote>
  <w:footnote w:type="continuationSeparator" w:id="0">
    <w:p w:rsidR="00BA2D31" w:rsidRDefault="00BA2D31" w:rsidP="00BA2D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D31" w:rsidRDefault="00BA2D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D31" w:rsidRDefault="00BA2D31" w:rsidP="00BA2D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2D31" w:rsidRPr="00BA2D31" w:rsidRDefault="00BA2D31" w:rsidP="00BA2D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декабря 2019 года № 979 «О переименовании некоммерческого акционерного общества «Холдинг «Кәсіпқор» (с изменениями по состоянию на 27.12.2023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D31" w:rsidRDefault="00BA2D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2D31"/>
    <w:rsid w:val="00BA2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2D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2D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2D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2D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2D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2D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2D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2D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hyperlink" Target="http://online.zakon.kz/Document/?doc_id=3726157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07305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9525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91716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17160" TargetMode="External"/><Relationship Id="rId14" Type="http://schemas.openxmlformats.org/officeDocument/2006/relationships/hyperlink" Target="http://online.zakon.kz/Document/?doc_id=3319300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1306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декабря 2019 года № 979 «О переименовании некоммерческого акционерного общества «Холдинг «Кәсіпқор» (с изменениями по состоянию на 27.12.2023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2024-07-04T11:11:00Z</dcterms:created>
  <dcterms:modified xsi:type="dcterms:W3CDTF">2024-07-04T11:11:00Z</dcterms:modified>
</cp:coreProperties>
</file>