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B122F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Совета Евразийской экономической комиссии от 15 апреля 2022 года № 74 «О внесении изменений в некоторые решения Комиссии Таможенного союза в отношении авиационных двигателей, запасных частей и оборудования, необходимых для ремонта и (или) техническ</w:t>
      </w:r>
      <w:r>
        <w:rPr>
          <w:rStyle w:val="s0"/>
          <w:b/>
          <w:bCs/>
        </w:rPr>
        <w:t>ого обслуживания гражданских грузовых самолетов и (или) авиационных двигателей к ним» (г. Москва)</w:t>
      </w:r>
    </w:p>
    <w:p w:rsidR="00000000" w:rsidRDefault="008B122F">
      <w:pPr>
        <w:pStyle w:val="pj"/>
      </w:pPr>
      <w:r>
        <w:rPr>
          <w:rStyle w:val="s0"/>
          <w:b/>
          <w:bCs/>
        </w:rPr>
        <w:t> </w:t>
      </w:r>
    </w:p>
    <w:p w:rsidR="00000000" w:rsidRDefault="008B122F">
      <w:pPr>
        <w:pStyle w:val="pj"/>
      </w:pPr>
      <w:r>
        <w:rPr>
          <w:rStyle w:val="s0"/>
        </w:rPr>
        <w:t xml:space="preserve">Опубликовано на </w:t>
      </w:r>
      <w:hyperlink r:id="rId7" w:tooltip="http://www.eurasiancommission.org/ru/Pages/default.aspx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</w:t>
      </w:r>
      <w:r>
        <w:rPr>
          <w:rStyle w:val="s0"/>
        </w:rPr>
        <w:t>Евразийской экономической комиссии 28 апреля 2022 г.</w:t>
      </w:r>
    </w:p>
    <w:p w:rsidR="00000000" w:rsidRDefault="008B122F">
      <w:pPr>
        <w:pStyle w:val="pj"/>
      </w:pPr>
      <w:r>
        <w:rPr>
          <w:rStyle w:val="s0"/>
        </w:rPr>
        <w:t> </w:t>
      </w:r>
    </w:p>
    <w:p w:rsidR="00000000" w:rsidRDefault="008B122F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122F" w:rsidRDefault="008B122F" w:rsidP="008B122F">
      <w:r>
        <w:separator/>
      </w:r>
    </w:p>
  </w:endnote>
  <w:endnote w:type="continuationSeparator" w:id="0">
    <w:p w:rsidR="008B122F" w:rsidRDefault="008B122F" w:rsidP="008B12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122F" w:rsidRDefault="008B122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122F" w:rsidRDefault="008B122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122F" w:rsidRDefault="008B122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122F" w:rsidRDefault="008B122F" w:rsidP="008B122F">
      <w:r>
        <w:separator/>
      </w:r>
    </w:p>
  </w:footnote>
  <w:footnote w:type="continuationSeparator" w:id="0">
    <w:p w:rsidR="008B122F" w:rsidRDefault="008B122F" w:rsidP="008B12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122F" w:rsidRDefault="008B122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122F" w:rsidRDefault="008B122F" w:rsidP="008B122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B122F" w:rsidRPr="008B122F" w:rsidRDefault="008B122F" w:rsidP="008B122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Совета Евразийской экономической комиссии от 15 апреля 2022 года № 74 «О внесении изменений в некоторые решения Комиссии Таможенного союза в отношении авиационных двигателей, запасных частей и оборудования, необходимых для ремонта и (или) технического обслуживания гражданских грузовых самолетов и (или) авиационных двигателей к ним» (г. Москва)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122F" w:rsidRDefault="008B122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B122F"/>
    <w:rsid w:val="008B12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B122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B122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B122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B122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B122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B122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B122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B122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</Words>
  <Characters>511</Characters>
  <Application>Microsoft Office Word</Application>
  <DocSecurity>0</DocSecurity>
  <Lines>4</Lines>
  <Paragraphs>1</Paragraphs>
  <ScaleCrop>false</ScaleCrop>
  <Company>SPecialiST RePack</Company>
  <LinksUpToDate>false</LinksUpToDate>
  <CharactersWithSpaces>567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Решение Совета Евразийской экономической комиссии от 15 апреля 2022 года № 74 «О внесении изменений в некоторые решения Комиссии Таможенного союза в отношении авиационных двигателей, запасных частей и оборудования, необходимых для ремонта и (или) технического обслуживания гражданских грузовых самолетов и (или) авиационных двигателей к ним» (г. Москва)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2023-12-12T14:09:00Z</dcterms:created>
  <dcterms:modified xsi:type="dcterms:W3CDTF">2023-12-12T14:09:00Z</dcterms:modified>
</cp:coreProperties>
</file>