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3A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культуры и спорта Республики Казахстан от 27 апреля 2022 года № 107 «О внесении изменения в приказ Министра культуры и спорта Республики Казахстан от 14 апреля 2020 года № 88 «Об утверждении Государственного списка памятников истории и</w:t>
      </w:r>
      <w:r>
        <w:rPr>
          <w:rStyle w:val="s0"/>
          <w:b/>
          <w:bCs/>
        </w:rPr>
        <w:t xml:space="preserve"> культуры республиканского значения»</w:t>
      </w:r>
    </w:p>
    <w:p w:rsidR="00000000" w:rsidRDefault="002F3A0D">
      <w:pPr>
        <w:pStyle w:val="pj"/>
      </w:pPr>
      <w:r>
        <w:rPr>
          <w:rStyle w:val="s0"/>
        </w:rPr>
        <w:t> </w:t>
      </w:r>
    </w:p>
    <w:p w:rsidR="00000000" w:rsidRDefault="002F3A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2022 года под № 27808</w:t>
      </w:r>
    </w:p>
    <w:p w:rsidR="00000000" w:rsidRDefault="002F3A0D">
      <w:pPr>
        <w:pStyle w:val="pj"/>
      </w:pPr>
      <w:r>
        <w:rPr>
          <w:rStyle w:val="s0"/>
        </w:rPr>
        <w:t> </w:t>
      </w:r>
    </w:p>
    <w:p w:rsidR="00000000" w:rsidRDefault="002F3A0D">
      <w:pPr>
        <w:pStyle w:val="pj"/>
      </w:pPr>
      <w:r>
        <w:rPr>
          <w:rStyle w:val="s0"/>
        </w:rPr>
        <w:t xml:space="preserve">Опубликован: </w:t>
      </w:r>
      <w:hyperlink r:id="rId7" w:anchor="!/doc/167096/rus" w:history="1">
        <w:r>
          <w:rPr>
            <w:rStyle w:val="a4"/>
          </w:rPr>
          <w:t>ИС «Эталонный контрольный банк НПА РК в электронном виде» 3 мая 2022</w:t>
        </w:r>
      </w:hyperlink>
      <w:r>
        <w:rPr>
          <w:rStyle w:val="s0"/>
        </w:rPr>
        <w:t xml:space="preserve"> г.</w:t>
      </w:r>
    </w:p>
    <w:p w:rsidR="00000000" w:rsidRDefault="002F3A0D">
      <w:pPr>
        <w:pStyle w:val="pj"/>
      </w:pPr>
      <w:r>
        <w:rPr>
          <w:rStyle w:val="s0"/>
        </w:rPr>
        <w:t> </w:t>
      </w:r>
    </w:p>
    <w:p w:rsidR="00000000" w:rsidRDefault="002F3A0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A0D" w:rsidRDefault="002F3A0D" w:rsidP="002F3A0D">
      <w:r>
        <w:separator/>
      </w:r>
    </w:p>
  </w:endnote>
  <w:endnote w:type="continuationSeparator" w:id="0">
    <w:p w:rsidR="002F3A0D" w:rsidRDefault="002F3A0D" w:rsidP="002F3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A0D" w:rsidRDefault="002F3A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A0D" w:rsidRDefault="002F3A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A0D" w:rsidRDefault="002F3A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A0D" w:rsidRDefault="002F3A0D" w:rsidP="002F3A0D">
      <w:r>
        <w:separator/>
      </w:r>
    </w:p>
  </w:footnote>
  <w:footnote w:type="continuationSeparator" w:id="0">
    <w:p w:rsidR="002F3A0D" w:rsidRDefault="002F3A0D" w:rsidP="002F3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A0D" w:rsidRDefault="002F3A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A0D" w:rsidRDefault="002F3A0D" w:rsidP="002F3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3A0D" w:rsidRPr="002F3A0D" w:rsidRDefault="002F3A0D" w:rsidP="002F3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спорта Республики Казахстан от 27 апреля 2022 года № 107 «О внесении изменения в приказ Министра культуры и спорта Республики Казахстан от 14 апреля 2020 года № 88 «Об утверждении Государственного списка памятников истории и культуры республиканского 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A0D" w:rsidRDefault="002F3A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A0D"/>
    <w:rsid w:val="002F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A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A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A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A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A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A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A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A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510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 и спорта Республики Казахстан от 27 апреля 2022 года № 107 «О внесении изменения в приказ Министра культуры и спорта Республики Казахстан от 14 апреля 2020 года № 88 «Об утверждении Государственного списка памятников истории и культуры республиканского значения» (©Paragraph 2023)</dc:title>
  <dc:subject/>
  <dc:creator>Сергей М</dc:creator>
  <cp:keywords/>
  <dc:description/>
  <cp:lastModifiedBy>Сергей М</cp:lastModifiedBy>
  <cp:revision>2</cp:revision>
  <dcterms:created xsi:type="dcterms:W3CDTF">2023-11-21T20:24:00Z</dcterms:created>
  <dcterms:modified xsi:type="dcterms:W3CDTF">2023-11-21T20:24:00Z</dcterms:modified>
</cp:coreProperties>
</file>