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C2E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26 ноября 2015 года № 835-VIII «О внесении изменений в Закон Украины «О государственной регистрации юридических лиц и физических лиц - предпринимателей» и некоторые другие законодательные акты Украины относительно децентрализации полномочи</w:t>
      </w:r>
      <w:r>
        <w:rPr>
          <w:rStyle w:val="s0"/>
          <w:b/>
          <w:bCs/>
        </w:rPr>
        <w:t>й государственной регистрации юридических лиц, физических лиц - предпринимателей и общественных формирований» (с изменениями и дополнениями по состоянию на 30.06.2021 г.)</w:t>
      </w:r>
    </w:p>
    <w:p w:rsidR="00000000" w:rsidRDefault="00664C2E">
      <w:pPr>
        <w:pStyle w:val="pj"/>
      </w:pPr>
      <w:r>
        <w:rPr>
          <w:rStyle w:val="s0"/>
          <w:b/>
          <w:bCs/>
        </w:rPr>
        <w:t> </w:t>
      </w:r>
    </w:p>
    <w:p w:rsidR="00000000" w:rsidRDefault="00664C2E">
      <w:pPr>
        <w:pStyle w:val="pj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12, </w:t>
      </w:r>
      <w:r>
        <w:rPr>
          <w:rStyle w:val="hps"/>
        </w:rPr>
        <w:t>12.12.2015 г. № 235</w:t>
      </w:r>
    </w:p>
    <w:p w:rsidR="00000000" w:rsidRDefault="00664C2E">
      <w:pPr>
        <w:pStyle w:val="pj"/>
      </w:pPr>
      <w:r>
        <w:rPr>
          <w:rStyle w:val="hps"/>
        </w:rPr>
        <w:t> </w:t>
      </w:r>
    </w:p>
    <w:p w:rsidR="00000000" w:rsidRDefault="00664C2E">
      <w:pPr>
        <w:pStyle w:val="pj"/>
      </w:pPr>
      <w:r>
        <w:t>Внесены изменения:</w:t>
      </w:r>
    </w:p>
    <w:p w:rsidR="00000000" w:rsidRDefault="00664C2E">
      <w:pPr>
        <w:pStyle w:val="pj"/>
      </w:pPr>
      <w:r>
        <w:t> </w:t>
      </w:r>
    </w:p>
    <w:p w:rsidR="00000000" w:rsidRDefault="00664C2E">
      <w:pPr>
        <w:pStyle w:val="pj"/>
      </w:pPr>
      <w:hyperlink r:id="rId7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06.10.16 г. № 1666-VIII (см. </w:t>
      </w:r>
      <w:hyperlink r:id="rId8" w:anchor="sub_id=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4C2E">
      <w:pPr>
        <w:pStyle w:val="pj"/>
      </w:pPr>
      <w:hyperlink r:id="rId9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21.12.17 г. № 2258-VIII (см. </w:t>
      </w:r>
      <w:hyperlink r:id="rId10" w:anchor="sub_id=1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4C2E">
      <w:pPr>
        <w:pStyle w:val="pj"/>
      </w:pPr>
      <w:hyperlink r:id="rId11" w:anchor="sub_id=2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Украины по процедурам банкротства от 18.10.18 г. № 2597-VIII;</w:t>
      </w:r>
    </w:p>
    <w:p w:rsidR="00000000" w:rsidRDefault="00664C2E">
      <w:pPr>
        <w:pStyle w:val="pj"/>
      </w:pPr>
      <w:hyperlink r:id="rId12" w:anchor="sub_id=100" w:history="1">
        <w:r>
          <w:rPr>
            <w:rStyle w:val="a3"/>
          </w:rPr>
          <w:t>Избирательным кодексом</w:t>
        </w:r>
      </w:hyperlink>
      <w:r>
        <w:rPr>
          <w:rStyle w:val="s0"/>
        </w:rPr>
        <w:t xml:space="preserve"> Украины от 19.12.19 г. № 396-IX;</w:t>
      </w:r>
    </w:p>
    <w:p w:rsidR="00000000" w:rsidRDefault="00664C2E">
      <w:pPr>
        <w:pStyle w:val="pj"/>
      </w:pPr>
      <w:hyperlink r:id="rId13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«Об основах молодежной политики» от 27.04.21 г. № 1414-IX;</w:t>
      </w:r>
    </w:p>
    <w:p w:rsidR="00000000" w:rsidRDefault="00664C2E">
      <w:pPr>
        <w:pStyle w:val="pj"/>
      </w:pPr>
      <w:hyperlink r:id="rId14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30.06.21 </w:t>
      </w:r>
      <w:r>
        <w:rPr>
          <w:rStyle w:val="s0"/>
        </w:rPr>
        <w:t xml:space="preserve">г. № 1587-IX (см. </w:t>
      </w:r>
      <w:hyperlink r:id="rId15" w:anchor="sub_id=2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64C2E">
      <w:pPr>
        <w:pStyle w:val="pj"/>
      </w:pPr>
      <w:r>
        <w:rPr>
          <w:rStyle w:val="s0"/>
        </w:rPr>
        <w:t> </w:t>
      </w:r>
    </w:p>
    <w:p w:rsidR="00000000" w:rsidRDefault="00664C2E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C2E" w:rsidRDefault="00664C2E" w:rsidP="00664C2E">
      <w:r>
        <w:separator/>
      </w:r>
    </w:p>
  </w:endnote>
  <w:endnote w:type="continuationSeparator" w:id="0">
    <w:p w:rsidR="00664C2E" w:rsidRDefault="00664C2E" w:rsidP="00664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2E" w:rsidRDefault="00664C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2E" w:rsidRDefault="00664C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2E" w:rsidRDefault="00664C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C2E" w:rsidRDefault="00664C2E" w:rsidP="00664C2E">
      <w:r>
        <w:separator/>
      </w:r>
    </w:p>
  </w:footnote>
  <w:footnote w:type="continuationSeparator" w:id="0">
    <w:p w:rsidR="00664C2E" w:rsidRDefault="00664C2E" w:rsidP="00664C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2E" w:rsidRDefault="00664C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2E" w:rsidRDefault="00664C2E" w:rsidP="00664C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C2E" w:rsidRPr="00664C2E" w:rsidRDefault="00664C2E" w:rsidP="00664C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26 ноября 2015 года № 835-VIII «О внесении изменений в Закон Украины «О государственной регистрации юридических лиц и физических лиц - предпринимателей» и некоторые другие законодательные акты Украины относительно децентрализации полномочий государственной регистрации юридических лиц, физических лиц - предпринимателей и общественных формирований» (с изменениями и дополнениями по состоянию на 30.06.2021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2E" w:rsidRDefault="00664C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C2E"/>
    <w:rsid w:val="00664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6">
    <w:name w:val="header"/>
    <w:basedOn w:val="a"/>
    <w:link w:val="a7"/>
    <w:uiPriority w:val="99"/>
    <w:unhideWhenUsed/>
    <w:rsid w:val="00664C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4C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4C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4C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6">
    <w:name w:val="header"/>
    <w:basedOn w:val="a"/>
    <w:link w:val="a7"/>
    <w:uiPriority w:val="99"/>
    <w:unhideWhenUsed/>
    <w:rsid w:val="00664C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4C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4C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4C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04282" TargetMode="External"/><Relationship Id="rId13" Type="http://schemas.openxmlformats.org/officeDocument/2006/relationships/hyperlink" Target="http://online.zakon.kz/Document/?doc_id=3892700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9404282" TargetMode="External"/><Relationship Id="rId12" Type="http://schemas.openxmlformats.org/officeDocument/2006/relationships/hyperlink" Target="http://online.zakon.kz/Document/?doc_id=3668581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3417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4568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77540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5405" TargetMode="External"/><Relationship Id="rId14" Type="http://schemas.openxmlformats.org/officeDocument/2006/relationships/hyperlink" Target="http://online.zakon.kz/Document/?doc_id=3594568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1532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26 ноября 2015 года № 835-VIII «О внесении изменений в Закон Украины «О государственной регистрации юридических лиц и физических лиц - предпринимателей» и некоторые другие законодательные акты Украины относительно децентрализации полномочий государственной регистрации юридических лиц, физических лиц - предпринимателей и общественных формирований» (с изменениями и дополнениями по состоянию на 30.06.2021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2024-02-14T00:14:00Z</dcterms:created>
  <dcterms:modified xsi:type="dcterms:W3CDTF">2024-02-14T00:14:00Z</dcterms:modified>
</cp:coreProperties>
</file>