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710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октября 2017 года № 2147-VIII «О внесении изменений в Хозяйственный процессуальный кодекс Украины, Гражданский процессуальный кодекс Украины, Кодекс административного судопроизводства Украины и других законодательных актов» (с изменениям</w:t>
      </w:r>
      <w:r>
        <w:rPr>
          <w:rStyle w:val="s0"/>
          <w:b/>
          <w:bCs/>
        </w:rPr>
        <w:t>и и дополнениями по состоянию на 29.06.2023 г.)</w:t>
      </w:r>
    </w:p>
    <w:p w:rsidR="00000000" w:rsidRDefault="009A7104">
      <w:pPr>
        <w:pStyle w:val="pj"/>
      </w:pPr>
      <w:r>
        <w:rPr>
          <w:rStyle w:val="s0"/>
        </w:rPr>
        <w:t> </w:t>
      </w:r>
    </w:p>
    <w:p w:rsidR="00000000" w:rsidRDefault="009A7104">
      <w:pPr>
        <w:pStyle w:val="pj"/>
      </w:pPr>
      <w:r>
        <w:t>Опубликован: Голос Украины от 28.11.2017 г., № 221-222.</w:t>
      </w:r>
    </w:p>
    <w:p w:rsidR="00000000" w:rsidRDefault="009A7104">
      <w:pPr>
        <w:pStyle w:val="pj"/>
      </w:pPr>
      <w:r>
        <w:t> </w:t>
      </w:r>
    </w:p>
    <w:p w:rsidR="00000000" w:rsidRDefault="009A7104">
      <w:pPr>
        <w:pStyle w:val="pj"/>
      </w:pPr>
      <w:r>
        <w:t>Внесены изменения:</w:t>
      </w:r>
    </w:p>
    <w:p w:rsidR="00000000" w:rsidRDefault="009A7104">
      <w:pPr>
        <w:pStyle w:val="pj"/>
      </w:pPr>
      <w:r>
        <w:t> </w:t>
      </w:r>
    </w:p>
    <w:p w:rsidR="00000000" w:rsidRDefault="009A7104">
      <w:pPr>
        <w:pStyle w:val="pj"/>
      </w:pPr>
      <w:hyperlink r:id="rId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27.04.21 г. № 1416-IX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A7104">
      <w:pPr>
        <w:pStyle w:val="pj"/>
      </w:pPr>
      <w:hyperlink r:id="rId9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29.06.23 г. № 3200-IX (см. </w:t>
      </w:r>
      <w:hyperlink r:id="rId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9A7104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104" w:rsidRDefault="009A7104" w:rsidP="009A7104">
      <w:r>
        <w:separator/>
      </w:r>
    </w:p>
  </w:endnote>
  <w:endnote w:type="continuationSeparator" w:id="0">
    <w:p w:rsidR="009A7104" w:rsidRDefault="009A7104" w:rsidP="009A7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104" w:rsidRDefault="009A71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104" w:rsidRDefault="009A71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104" w:rsidRDefault="009A71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104" w:rsidRDefault="009A7104" w:rsidP="009A7104">
      <w:r>
        <w:separator/>
      </w:r>
    </w:p>
  </w:footnote>
  <w:footnote w:type="continuationSeparator" w:id="0">
    <w:p w:rsidR="009A7104" w:rsidRDefault="009A7104" w:rsidP="009A71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104" w:rsidRDefault="009A71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104" w:rsidRDefault="009A7104" w:rsidP="009A71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7104" w:rsidRPr="009A7104" w:rsidRDefault="009A7104" w:rsidP="009A71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октября 2017 года № 2147-VIII «О внесении изменений в Хозяйственный процессуальный кодекс Украины, Гражданский процессуальный кодекс Украины, Кодекс административного судопроизводства Украины и других законодательных актов» (с изменениями и дополнениями по состоянию на 29.06.2023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104" w:rsidRDefault="009A71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7104"/>
    <w:rsid w:val="009A7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1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1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1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1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1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1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1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1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4372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5923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3336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3361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778</Characters>
  <Application>Microsoft Office Word</Application>
  <DocSecurity>0</DocSecurity>
  <Lines>6</Lines>
  <Paragraphs>1</Paragraphs>
  <ScaleCrop>false</ScaleCrop>
  <Company>SPecialiST RePack</Company>
  <LinksUpToDate>false</LinksUpToDate>
  <CharactersWithSpaces>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октября 2017 года № 2147-VIII «О внесении изменений в Хозяйственный процессуальный кодекс Украины, Гражданский процессуальный кодекс Украины, Кодекс административного судопроизводства Украины и других законодательных актов» (с изменениями и дополнениями по состоянию на 29.06.2023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2024-07-04T08:48:00Z</dcterms:created>
  <dcterms:modified xsi:type="dcterms:W3CDTF">2024-07-04T08:48:00Z</dcterms:modified>
</cp:coreProperties>
</file>