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8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квалификаций кандидатов в оценщики, эксперты» (с изменениями и дополнениями по состоянию на 26.07.2019 г.)</w:t>
      </w:r>
    </w:p>
    <w:p w:rsidR="00000000" w:rsidRDefault="007A688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688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2018 года под № 16934</w:t>
      </w:r>
    </w:p>
    <w:p w:rsidR="00000000" w:rsidRDefault="007A6888">
      <w:pPr>
        <w:ind w:firstLine="397"/>
        <w:jc w:val="both"/>
      </w:pPr>
      <w:r>
        <w:rPr>
          <w:b/>
          <w:bCs/>
        </w:rPr>
        <w:t> </w:t>
      </w:r>
    </w:p>
    <w:p w:rsidR="00000000" w:rsidRDefault="007A688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2020/rus" w:history="1">
        <w:r>
          <w:rPr>
            <w:rStyle w:val="a4"/>
          </w:rPr>
          <w:t>ИС «Эталонный контрольный банк НПА РК в электронном виде» 1 июня 2018 г.</w:t>
        </w:r>
      </w:hyperlink>
    </w:p>
    <w:p w:rsidR="00000000" w:rsidRDefault="007A6888">
      <w:pPr>
        <w:ind w:firstLine="397"/>
        <w:jc w:val="both"/>
      </w:pPr>
      <w:r>
        <w:rPr>
          <w:rStyle w:val="s0"/>
        </w:rPr>
        <w:t> </w:t>
      </w:r>
    </w:p>
    <w:p w:rsidR="00000000" w:rsidRDefault="007A688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A6888">
      <w:pPr>
        <w:ind w:firstLine="397"/>
        <w:jc w:val="both"/>
      </w:pPr>
      <w:r>
        <w:rPr>
          <w:rStyle w:val="s0"/>
        </w:rPr>
        <w:t> </w:t>
      </w:r>
    </w:p>
    <w:p w:rsidR="00000000" w:rsidRDefault="007A688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02.10.18 г. № 872 (введен в действие со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A6888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26.07.19 г. № 775 (введен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A6888">
      <w:pPr>
        <w:ind w:firstLine="397"/>
        <w:jc w:val="both"/>
      </w:pPr>
      <w:r>
        <w:rPr>
          <w:rStyle w:val="s0"/>
        </w:rPr>
        <w:t> </w:t>
      </w:r>
    </w:p>
    <w:p w:rsidR="00000000" w:rsidRDefault="007A6888">
      <w:pPr>
        <w:ind w:firstLine="397"/>
        <w:jc w:val="both"/>
      </w:pPr>
      <w:r>
        <w:t>Предыдущие редакции:</w:t>
      </w:r>
    </w:p>
    <w:p w:rsidR="00000000" w:rsidRDefault="007A6888">
      <w:pPr>
        <w:ind w:firstLine="397"/>
        <w:jc w:val="both"/>
      </w:pPr>
      <w:r>
        <w:t> </w:t>
      </w:r>
    </w:p>
    <w:p w:rsidR="00000000" w:rsidRDefault="007A6888">
      <w:pPr>
        <w:ind w:firstLine="397"/>
        <w:jc w:val="both"/>
      </w:pPr>
      <w:hyperlink r:id="rId1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26.07.19 г.</w:t>
      </w:r>
    </w:p>
    <w:p w:rsidR="00000000" w:rsidRDefault="007A6888">
      <w:pPr>
        <w:ind w:firstLine="397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888" w:rsidRDefault="007A6888" w:rsidP="007A6888">
      <w:r>
        <w:separator/>
      </w:r>
    </w:p>
  </w:endnote>
  <w:endnote w:type="continuationSeparator" w:id="0">
    <w:p w:rsidR="007A6888" w:rsidRDefault="007A6888" w:rsidP="007A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888" w:rsidRDefault="007A6888" w:rsidP="007A6888">
      <w:r>
        <w:separator/>
      </w:r>
    </w:p>
  </w:footnote>
  <w:footnote w:type="continuationSeparator" w:id="0">
    <w:p w:rsidR="007A6888" w:rsidRDefault="007A6888" w:rsidP="007A6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 w:rsidP="007A6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888" w:rsidRPr="007A6888" w:rsidRDefault="007A6888" w:rsidP="007A6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квалификаций кандидатов в оценщики, эксперты» (с изменениями и дополнениями по состоянию на 26.07.2019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888" w:rsidRDefault="007A68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888"/>
    <w:rsid w:val="007A6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8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8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20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14121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134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22960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797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квалификаций кандидатов в оценщики, эксперты» (с изменениями и дополнениями по состоянию на 26.07.2019 г.) (©Paragraph 2023)</dc:title>
  <dc:subject/>
  <dc:creator>Сергей М</dc:creator>
  <cp:keywords/>
  <dc:description/>
  <cp:lastModifiedBy>Сергей М</cp:lastModifiedBy>
  <cp:revision>2</cp:revision>
  <dcterms:created xsi:type="dcterms:W3CDTF">2023-12-11T07:08:00Z</dcterms:created>
  <dcterms:modified xsi:type="dcterms:W3CDTF">2023-12-11T07:08:00Z</dcterms:modified>
</cp:coreProperties>
</file>