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1C83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 мая 2019 года № 239</w:t>
      </w:r>
      <w:r>
        <w:rPr>
          <w:rStyle w:val="s1"/>
        </w:rPr>
        <w:br/>
        <w:t>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</w:t>
      </w:r>
      <w:r>
        <w:rPr>
          <w:rStyle w:val="s1"/>
        </w:rPr>
        <w:t>ям на содержание ребенка-сироты (детей-сирот) и ребенка (детей), оставшегося без попечения родителей»</w:t>
      </w:r>
    </w:p>
    <w:p w:rsidR="00000000" w:rsidRDefault="00A11C83">
      <w:pPr>
        <w:pStyle w:val="pc"/>
      </w:pPr>
      <w:r>
        <w:t> </w:t>
      </w:r>
    </w:p>
    <w:p w:rsidR="00000000" w:rsidRDefault="00A11C83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 июля 2023 года № 621</w:t>
      </w:r>
    </w:p>
    <w:p w:rsidR="00000000" w:rsidRDefault="00A11C83">
      <w:pPr>
        <w:pStyle w:val="pc"/>
      </w:pPr>
      <w:r>
        <w:rPr>
          <w:rStyle w:val="s1"/>
        </w:rPr>
        <w:t> </w:t>
      </w:r>
    </w:p>
    <w:p w:rsidR="00000000" w:rsidRDefault="00A11C83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11C83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марта 2012 года № 383 «Об утв</w:t>
      </w:r>
      <w:r>
        <w:rPr>
          <w:rStyle w:val="s0"/>
        </w:rPr>
        <w:t>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(САПП Республики Казахстан 2012 г., № 40, ст. 524) следующие изменения:</w:t>
      </w:r>
    </w:p>
    <w:p w:rsidR="00000000" w:rsidRDefault="00A11C83">
      <w:pPr>
        <w:pStyle w:val="pj"/>
      </w:pPr>
      <w:r>
        <w:rPr>
          <w:rStyle w:val="s0"/>
        </w:rPr>
        <w:t xml:space="preserve">в </w:t>
      </w:r>
      <w:hyperlink r:id="rId9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назначения и размере выплаты пособия опекунам или попечителям на содержание ребенка-сироты (детей-сирот) и ребенка (детей), оставшегося без попечения родителей, утвержденн</w:t>
      </w:r>
      <w:r>
        <w:rPr>
          <w:rStyle w:val="s0"/>
        </w:rPr>
        <w:t>ых указанным постановлением:</w:t>
      </w:r>
    </w:p>
    <w:p w:rsidR="00000000" w:rsidRDefault="00A11C83">
      <w:pPr>
        <w:pStyle w:val="pj"/>
      </w:pPr>
      <w:r>
        <w:rPr>
          <w:rStyle w:val="s0"/>
        </w:rPr>
        <w:t xml:space="preserve">подпункты 3) и 7) </w:t>
      </w:r>
      <w:hyperlink r:id="rId10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исключить;</w:t>
      </w:r>
    </w:p>
    <w:p w:rsidR="00000000" w:rsidRDefault="00A11C83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A11C83">
      <w:pPr>
        <w:pStyle w:val="pj"/>
      </w:pPr>
      <w:r>
        <w:rPr>
          <w:rStyle w:val="s0"/>
        </w:rPr>
        <w:t>«9. Орган проверяет право опекуна или попечителя на получение пособия в течение одного рабочего дня со дня поступления заявления и выносит решение о назначении либо об отказе в назначении пособия опекунам или попечителям на содержание ребенка-с</w:t>
      </w:r>
      <w:r>
        <w:rPr>
          <w:rStyle w:val="s0"/>
        </w:rPr>
        <w:t>ироты (детей-сирот) и ребенка (детей), оставшегося без попечения родителей, согласно приложению 3 к настоящим Правилам и фиксирует в журнале регистрации.</w:t>
      </w:r>
    </w:p>
    <w:p w:rsidR="00000000" w:rsidRDefault="00A11C83">
      <w:pPr>
        <w:pStyle w:val="pj"/>
      </w:pPr>
      <w:r>
        <w:rPr>
          <w:rStyle w:val="s0"/>
        </w:rPr>
        <w:t>Основанием отказа в назначении пособия опекунам или попечителям на содержание ребенка-сироты (детей-си</w:t>
      </w:r>
      <w:r>
        <w:rPr>
          <w:rStyle w:val="s0"/>
        </w:rPr>
        <w:t>рот) и ребенка (детей), оставшегося без попечения родителей, являются обстоятельства, указанные в пункте 18 настоящих Правил.».</w:t>
      </w:r>
    </w:p>
    <w:p w:rsidR="00000000" w:rsidRDefault="00A11C83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11C83">
      <w:pPr>
        <w:pStyle w:val="pj"/>
      </w:pPr>
      <w:r>
        <w:rPr>
          <w:rStyle w:val="s0"/>
        </w:rPr>
        <w:t> </w:t>
      </w:r>
    </w:p>
    <w:p w:rsidR="00000000" w:rsidRDefault="00A11C8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1C83">
            <w:pPr>
              <w:pStyle w:val="p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A11C8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1C8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11C83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A11C83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1C83" w:rsidRDefault="00A11C83" w:rsidP="00A11C83">
      <w:r>
        <w:separator/>
      </w:r>
    </w:p>
  </w:endnote>
  <w:endnote w:type="continuationSeparator" w:id="0">
    <w:p w:rsidR="00A11C83" w:rsidRDefault="00A11C83" w:rsidP="00A11C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1C83" w:rsidRDefault="00A11C83" w:rsidP="00A11C83">
      <w:r>
        <w:separator/>
      </w:r>
    </w:p>
  </w:footnote>
  <w:footnote w:type="continuationSeparator" w:id="0">
    <w:p w:rsidR="00A11C83" w:rsidRDefault="00A11C83" w:rsidP="00A11C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 w:rsidP="00A11C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1C83" w:rsidRDefault="00A11C83" w:rsidP="00A11C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мая 2019 года № 239 «О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(утратило силу)</w:t>
    </w:r>
  </w:p>
  <w:p w:rsidR="00A11C83" w:rsidRPr="00A11C83" w:rsidRDefault="00A11C83" w:rsidP="00A11C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1C83" w:rsidRDefault="00A11C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1C83"/>
    <w:rsid w:val="00A1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1C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C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C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C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11C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1C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1C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1C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15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90416" TargetMode="External"/><Relationship Id="rId12" Type="http://schemas.openxmlformats.org/officeDocument/2006/relationships/hyperlink" Target="http://online.zakon.kz/Document/?doc_id=329508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15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515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154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2134</Characters>
  <Application>Microsoft Office Word</Application>
  <DocSecurity>0</DocSecurity>
  <Lines>17</Lines>
  <Paragraphs>4</Paragraphs>
  <ScaleCrop>false</ScaleCrop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мая 2019 года № 239 «О внесении изменений в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2023-12-07T14:20:00Z</dcterms:created>
  <dcterms:modified xsi:type="dcterms:W3CDTF">2023-12-07T14:20:00Z</dcterms:modified>
</cp:coreProperties>
</file>