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202B9">
      <w:pPr>
        <w:pStyle w:val="pr"/>
      </w:pPr>
      <w:bookmarkStart w:id="0" w:name="_GoBack"/>
      <w:bookmarkEnd w:id="0"/>
      <w:r>
        <w:t>11.09.2019</w:t>
      </w:r>
    </w:p>
    <w:p w:rsidR="00000000" w:rsidRDefault="00A202B9">
      <w:pPr>
        <w:pStyle w:val="pc"/>
      </w:pPr>
      <w:r>
        <w:rPr>
          <w:rStyle w:val="s1"/>
        </w:rPr>
        <w:t>Комментарии к Указу Президента Республики Казахстан от 10 сентября 2019 года № 152</w:t>
      </w:r>
      <w:r>
        <w:rPr>
          <w:rStyle w:val="s1"/>
        </w:rPr>
        <w:br/>
      </w:r>
      <w:r>
        <w:rPr>
          <w:rStyle w:val="s1"/>
        </w:rPr>
        <w:t>О мерах по реализации Послания Главы государства народу Казахстана от 2 сентября 2019 года «Конструктивный общественный диалог - основа стабильности и процветания Казахстана»</w:t>
      </w:r>
    </w:p>
    <w:p w:rsidR="00000000" w:rsidRDefault="00A202B9">
      <w:pPr>
        <w:pStyle w:val="pj"/>
      </w:pPr>
      <w:r>
        <w:t> </w:t>
      </w:r>
    </w:p>
    <w:p w:rsidR="00000000" w:rsidRDefault="00A202B9">
      <w:pPr>
        <w:pStyle w:val="pj"/>
      </w:pPr>
      <w:r>
        <w:rPr>
          <w:rStyle w:val="s0"/>
        </w:rPr>
        <w:t xml:space="preserve">Главой государства утвержден </w:t>
      </w:r>
      <w:hyperlink r:id="rId7" w:anchor="sub_id=1" w:history="1">
        <w:r>
          <w:rPr>
            <w:rStyle w:val="a4"/>
          </w:rPr>
          <w:t>Общенациональный план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мероприятий по реализации </w:t>
      </w:r>
      <w:hyperlink r:id="rId8" w:history="1">
        <w:r>
          <w:rPr>
            <w:rStyle w:val="a4"/>
          </w:rPr>
          <w:t>Послания</w:t>
        </w:r>
      </w:hyperlink>
      <w:r>
        <w:rPr>
          <w:rStyle w:val="s0"/>
        </w:rPr>
        <w:t xml:space="preserve"> от 2 сентября 2019 года «Конструктивный общественный диалог - основа стабильности и процветания Казахстан</w:t>
      </w:r>
      <w:r>
        <w:rPr>
          <w:rStyle w:val="s0"/>
        </w:rPr>
        <w:t>а».</w:t>
      </w:r>
    </w:p>
    <w:p w:rsidR="00000000" w:rsidRDefault="00A202B9">
      <w:pPr>
        <w:pStyle w:val="pj"/>
      </w:pPr>
      <w:r>
        <w:rPr>
          <w:rStyle w:val="s0"/>
        </w:rPr>
        <w:t xml:space="preserve">Общенациональный план предусматривает ряд конкретных мер по развитию гражданского общества, ужесточению уголовного законодательства по тяжким преступлениям, введению административной юстиции, поддержке малого и среднего бизнеса, изъятию неиспользуемых </w:t>
      </w:r>
      <w:r>
        <w:rPr>
          <w:rStyle w:val="s0"/>
        </w:rPr>
        <w:t>сельхозземель, снижению стоимости товаров и услуг, развитию конкуренции, корректировке социальной политики, повышению качества образования, предоставлению возможности использования казахстанцами пенсионных накоплений и др.</w:t>
      </w:r>
    </w:p>
    <w:p w:rsidR="00000000" w:rsidRDefault="00A202B9">
      <w:pPr>
        <w:pStyle w:val="pj"/>
      </w:pPr>
      <w:r>
        <w:rPr>
          <w:rStyle w:val="s0"/>
        </w:rPr>
        <w:t>Также предусмотрены меры, направл</w:t>
      </w:r>
      <w:r>
        <w:rPr>
          <w:rStyle w:val="s0"/>
        </w:rPr>
        <w:t>енные на финансирование озвученных в Послании инициатив, в том числе по выделению средств на реформу Министерства внутренних дел, повышение заработных плат педагогов и работников культуры и искусства, реализацию программ поддержки бизнеса, развитие инфраст</w:t>
      </w:r>
      <w:r>
        <w:rPr>
          <w:rStyle w:val="s0"/>
        </w:rPr>
        <w:t>руктуры и т.д.</w:t>
      </w:r>
    </w:p>
    <w:p w:rsidR="00000000" w:rsidRDefault="00A202B9">
      <w:pPr>
        <w:pStyle w:val="pj"/>
      </w:pPr>
      <w:r>
        <w:rPr>
          <w:rStyle w:val="s0"/>
        </w:rPr>
        <w:t xml:space="preserve">Для нормативного обеспечения реализации всех направлений </w:t>
      </w:r>
      <w:hyperlink r:id="rId9" w:history="1">
        <w:r>
          <w:rPr>
            <w:rStyle w:val="a4"/>
          </w:rPr>
          <w:t>Послания</w:t>
        </w:r>
      </w:hyperlink>
      <w:r>
        <w:rPr>
          <w:rStyle w:val="s0"/>
        </w:rPr>
        <w:t xml:space="preserve"> будут разработаны и приняты </w:t>
      </w:r>
      <w:hyperlink r:id="rId10" w:history="1">
        <w:r>
          <w:rPr>
            <w:rStyle w:val="a4"/>
          </w:rPr>
          <w:t xml:space="preserve">Административный </w:t>
        </w:r>
        <w:r>
          <w:rPr>
            <w:rStyle w:val="a4"/>
          </w:rPr>
          <w:t>процедурно-процессуальный кодекс</w:t>
        </w:r>
      </w:hyperlink>
      <w:r>
        <w:rPr>
          <w:rStyle w:val="s0"/>
        </w:rPr>
        <w:t>, 17 законов, 4 Указа Президента и 16 постановлений Правительства.</w:t>
      </w:r>
    </w:p>
    <w:p w:rsidR="00000000" w:rsidRDefault="00A202B9">
      <w:pPr>
        <w:pStyle w:val="pj"/>
      </w:pPr>
      <w:r>
        <w:rPr>
          <w:rStyle w:val="s0"/>
        </w:rPr>
        <w:t>Кроме того, с учетом поручений Главы государства Правительством будут утверждены новые и внесены изменения и дополнения в действующие государственные програм</w:t>
      </w:r>
      <w:r>
        <w:rPr>
          <w:rStyle w:val="s0"/>
        </w:rPr>
        <w:t>мы (</w:t>
      </w:r>
      <w:hyperlink r:id="rId11" w:history="1">
        <w:r>
          <w:rPr>
            <w:rStyle w:val="a4"/>
          </w:rPr>
          <w:t>индустриально-инновационного развития</w:t>
        </w:r>
      </w:hyperlink>
      <w:r>
        <w:rPr>
          <w:rStyle w:val="s0"/>
        </w:rPr>
        <w:t xml:space="preserve">, «Дорожная карта бизнеса-2025», </w:t>
      </w:r>
      <w:hyperlink r:id="rId12" w:history="1">
        <w:r>
          <w:rPr>
            <w:rStyle w:val="a4"/>
          </w:rPr>
          <w:t>продуктивной занятости и массового предпринимательст</w:t>
        </w:r>
        <w:r>
          <w:rPr>
            <w:rStyle w:val="a4"/>
          </w:rPr>
          <w:t>ва «Еңбек»</w:t>
        </w:r>
      </w:hyperlink>
      <w:r>
        <w:rPr>
          <w:rStyle w:val="s0"/>
        </w:rPr>
        <w:t xml:space="preserve">, </w:t>
      </w:r>
      <w:hyperlink r:id="rId13" w:history="1">
        <w:r>
          <w:rPr>
            <w:rStyle w:val="a4"/>
          </w:rPr>
          <w:t>развития образования и науки</w:t>
        </w:r>
      </w:hyperlink>
      <w:r>
        <w:rPr>
          <w:rStyle w:val="s0"/>
        </w:rPr>
        <w:t>, «</w:t>
      </w:r>
      <w:hyperlink r:id="rId14" w:history="1">
        <w:r>
          <w:rPr>
            <w:rStyle w:val="a4"/>
          </w:rPr>
          <w:t>Нұрлы жер</w:t>
        </w:r>
      </w:hyperlink>
      <w:r>
        <w:rPr>
          <w:rStyle w:val="s0"/>
        </w:rPr>
        <w:t>» и др.).</w:t>
      </w:r>
    </w:p>
    <w:p w:rsidR="00000000" w:rsidRDefault="00A202B9">
      <w:pPr>
        <w:pStyle w:val="pj"/>
      </w:pPr>
      <w:r>
        <w:rPr>
          <w:rStyle w:val="s0"/>
        </w:rPr>
        <w:t>Большую часть мероприятий планируется реализовать до конца текущ</w:t>
      </w:r>
      <w:r>
        <w:rPr>
          <w:rStyle w:val="s0"/>
        </w:rPr>
        <w:t>его года.</w:t>
      </w:r>
    </w:p>
    <w:p w:rsidR="00000000" w:rsidRDefault="00A202B9">
      <w:pPr>
        <w:pStyle w:val="pj"/>
      </w:pPr>
      <w:r>
        <w:rPr>
          <w:rStyle w:val="s0"/>
        </w:rPr>
        <w:t>Администрацией Президента будет обеспечен контроль за неукоснительным и своевременным исполнением всех инициатив Главы государства.</w:t>
      </w:r>
    </w:p>
    <w:p w:rsidR="00000000" w:rsidRDefault="00A202B9">
      <w:pPr>
        <w:pStyle w:val="pj"/>
      </w:pPr>
      <w:r>
        <w:rPr>
          <w:rStyle w:val="s0"/>
        </w:rPr>
        <w:t> </w:t>
      </w:r>
    </w:p>
    <w:p w:rsidR="00000000" w:rsidRDefault="00A202B9">
      <w:pPr>
        <w:pStyle w:val="pj"/>
      </w:pPr>
      <w:r>
        <w:rPr>
          <w:rStyle w:val="s0"/>
        </w:rPr>
        <w:t> </w:t>
      </w:r>
    </w:p>
    <w:p w:rsidR="00000000" w:rsidRDefault="00A202B9">
      <w:pPr>
        <w:pStyle w:val="p"/>
      </w:pPr>
      <w:r>
        <w:t> </w:t>
      </w:r>
    </w:p>
    <w:p w:rsidR="00000000" w:rsidRDefault="00A202B9">
      <w:pPr>
        <w:pStyle w:val="p"/>
      </w:pPr>
      <w:r>
        <w:rPr>
          <w:sz w:val="20"/>
          <w:szCs w:val="20"/>
        </w:rPr>
        <w:t> </w:t>
      </w:r>
    </w:p>
    <w:p w:rsidR="00000000" w:rsidRDefault="00A202B9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15" w:tgtFrame="_blank" w:history="1">
        <w:r>
          <w:rPr>
            <w:rStyle w:val="a4"/>
            <w:sz w:val="20"/>
            <w:szCs w:val="20"/>
          </w:rPr>
          <w:t>https://www.</w:t>
        </w:r>
        <w:r>
          <w:rPr>
            <w:rStyle w:val="a4"/>
            <w:sz w:val="20"/>
            <w:szCs w:val="20"/>
          </w:rPr>
          <w:t>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02B9" w:rsidRDefault="00A202B9" w:rsidP="00A202B9">
      <w:r>
        <w:separator/>
      </w:r>
    </w:p>
  </w:endnote>
  <w:endnote w:type="continuationSeparator" w:id="0">
    <w:p w:rsidR="00A202B9" w:rsidRDefault="00A202B9" w:rsidP="00A202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2B9" w:rsidRDefault="00A202B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2B9" w:rsidRDefault="00A202B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2B9" w:rsidRDefault="00A202B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02B9" w:rsidRDefault="00A202B9" w:rsidP="00A202B9">
      <w:r>
        <w:separator/>
      </w:r>
    </w:p>
  </w:footnote>
  <w:footnote w:type="continuationSeparator" w:id="0">
    <w:p w:rsidR="00A202B9" w:rsidRDefault="00A202B9" w:rsidP="00A202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2B9" w:rsidRDefault="00A202B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2B9" w:rsidRDefault="00A202B9" w:rsidP="00A202B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202B9" w:rsidRPr="00A202B9" w:rsidRDefault="00A202B9" w:rsidP="00A202B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Комментарии к Указу Президента Республики Казахстан от 10 сентября 2019 года № 152 «О мерах по реализации Послания Главы государства народу Казахстана от 2 сентября 2019 года «Конструктивный общественный диалог – основа стабильности и процветания Казахстана»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2B9" w:rsidRDefault="00A202B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202B9"/>
    <w:rsid w:val="00A202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202B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02B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02B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02B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202B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02B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02B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02B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251281" TargetMode="External"/><Relationship Id="rId13" Type="http://schemas.openxmlformats.org/officeDocument/2006/relationships/hyperlink" Target="http://online.zakon.kz/Document/?doc_id=35285525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1779920" TargetMode="External"/><Relationship Id="rId12" Type="http://schemas.openxmlformats.org/officeDocument/2006/relationships/hyperlink" Target="http://online.zakon.kz/Document/?doc_id=33631396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88425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www.akorda.kz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7362987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251281" TargetMode="External"/><Relationship Id="rId14" Type="http://schemas.openxmlformats.org/officeDocument/2006/relationships/hyperlink" Target="http://online.zakon.kz/Document/?doc_id=39384639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236</Words>
  <Characters>2429</Characters>
  <Application>Microsoft Office Word</Application>
  <DocSecurity>0</DocSecurity>
  <Lines>20</Lines>
  <Paragraphs>5</Paragraphs>
  <ScaleCrop>false</ScaleCrop>
  <Company/>
  <LinksUpToDate>false</LinksUpToDate>
  <CharactersWithSpaces>2660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2025-07-17T19:48:00Z</dcterms:created>
  <dcterms:modified xsi:type="dcterms:W3CDTF">2025-07-17T19:48:00Z</dcterms:modified>
</cp:coreProperties>
</file>