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31AC">
      <w:pPr>
        <w:pStyle w:val="pc"/>
      </w:pPr>
      <w:bookmarkStart w:id="0" w:name="_GoBack"/>
      <w:bookmarkEnd w:id="0"/>
      <w:r>
        <w:rPr>
          <w:rStyle w:val="s1"/>
        </w:rPr>
        <w:t>Нормативное постановление Высшей аудиторской палаты Республики Казахстан от 21 ноября 2023 года № 19-НҚ</w:t>
      </w:r>
      <w:r>
        <w:rPr>
          <w:rStyle w:val="s1"/>
        </w:rPr>
        <w:br/>
        <w:t xml:space="preserve">О внесении изменений в нормативное постановление Счетного комитета по контролю за исполнением республиканского бюджета </w:t>
      </w:r>
    </w:p>
    <w:p w:rsidR="00000000" w:rsidRDefault="00FA31AC">
      <w:pPr>
        <w:pStyle w:val="pc"/>
      </w:pPr>
      <w:r>
        <w:rPr>
          <w:rStyle w:val="s1"/>
        </w:rPr>
        <w:t>от 30 ноября 2015 года № 21-НҚ</w:t>
      </w:r>
      <w:r>
        <w:rPr>
          <w:rStyle w:val="s1"/>
        </w:rPr>
        <w:br/>
      </w:r>
      <w:r>
        <w:rPr>
          <w:rStyle w:val="s1"/>
        </w:rPr>
        <w:t>«Об утверждении Правил проведения аудита специального назначения субъектов квазигосударственного сектора и представления</w:t>
      </w:r>
      <w:r>
        <w:rPr>
          <w:rStyle w:val="s1"/>
        </w:rPr>
        <w:br/>
        <w:t>аудиторского заключения по аудиту специального назначения субъектов квазигосударственного сектора»</w:t>
      </w:r>
    </w:p>
    <w:p w:rsidR="00000000" w:rsidRDefault="00FA31AC">
      <w:pPr>
        <w:pStyle w:val="pj"/>
      </w:pPr>
      <w:r>
        <w:rPr>
          <w:rStyle w:val="s0"/>
        </w:rPr>
        <w:t> </w:t>
      </w:r>
    </w:p>
    <w:p w:rsidR="00000000" w:rsidRDefault="00FA31AC">
      <w:pPr>
        <w:pStyle w:val="pj"/>
      </w:pPr>
      <w:r>
        <w:rPr>
          <w:rStyle w:val="s0"/>
        </w:rPr>
        <w:t>Высшая аудиторская палата Республи</w:t>
      </w:r>
      <w:r>
        <w:rPr>
          <w:rStyle w:val="s0"/>
        </w:rPr>
        <w:t xml:space="preserve">ки Казахстан (далее - Высшая аудиторская палата)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FA31AC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нормативное постановление</w:t>
        </w:r>
      </w:hyperlink>
      <w:r>
        <w:rPr>
          <w:rStyle w:val="s0"/>
        </w:rPr>
        <w:t xml:space="preserve"> Счетного комитета по контролю за исполнением республиканского бюджета от 30 ноября 2015 го</w:t>
      </w:r>
      <w:r>
        <w:rPr>
          <w:rStyle w:val="s0"/>
        </w:rPr>
        <w:t>да № 21-НҚ «Об утверждении Правил проведения аудита специального назначения субъектов квазигосударственного сектора и представления аудиторского заключения по аудиту специального назначения субъектов квазигосударственного сектора» (зарегистрирован в Реестр</w:t>
      </w:r>
      <w:r>
        <w:rPr>
          <w:rStyle w:val="s0"/>
        </w:rPr>
        <w:t>е государственной регистрации нормативных правовых актов № 12595) следующие изменения:</w:t>
      </w:r>
    </w:p>
    <w:p w:rsidR="00000000" w:rsidRDefault="00FA31AC">
      <w:pPr>
        <w:pStyle w:val="pj"/>
      </w:pPr>
      <w:r>
        <w:rPr>
          <w:rStyle w:val="s0"/>
        </w:rPr>
        <w:t>в Правилах проведения аудита специального назначения субъектов квазигосударственного сектора и представления аудиторского заключения по аудиту специального назначения су</w:t>
      </w:r>
      <w:r>
        <w:rPr>
          <w:rStyle w:val="s0"/>
        </w:rPr>
        <w:t>бъектов квазигосударственного сектора, утвержденных указанным нормативным постановлением:</w:t>
      </w:r>
    </w:p>
    <w:p w:rsidR="00000000" w:rsidRDefault="00FA31AC">
      <w:pPr>
        <w:pStyle w:val="pj"/>
      </w:pPr>
      <w:hyperlink r:id="rId8" w:anchor="sub_id=300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FA31AC">
      <w:pPr>
        <w:pStyle w:val="pj"/>
      </w:pPr>
      <w:r>
        <w:rPr>
          <w:rStyle w:val="s0"/>
        </w:rPr>
        <w:t>«3. Аудит специального назначения проводится н</w:t>
      </w:r>
      <w:r>
        <w:rPr>
          <w:rStyle w:val="s0"/>
        </w:rPr>
        <w:t>а инициативной основе аудируемого субъекта (в добровольном порядке) при общей сумме охвата аудируемых средств не менее двадцатитысячекратного размера месячного расчетного показателя, установленного законом о республиканском бюджете и действующего на 1 янва</w:t>
      </w:r>
      <w:r>
        <w:rPr>
          <w:rStyle w:val="s0"/>
        </w:rPr>
        <w:t>ря соответствующего финансового года, использованных за год.</w:t>
      </w:r>
    </w:p>
    <w:p w:rsidR="00000000" w:rsidRDefault="00FA31AC">
      <w:pPr>
        <w:pStyle w:val="pj"/>
      </w:pPr>
      <w:r>
        <w:rPr>
          <w:rStyle w:val="s0"/>
        </w:rPr>
        <w:t>В аудиторском заключении отражаются движения бюджетных средств от администратора бюджетной программы до конечного получателя бюджетных средств при использовании субъектами квазигосударственного с</w:t>
      </w:r>
      <w:r>
        <w:rPr>
          <w:rStyle w:val="s0"/>
        </w:rPr>
        <w:t>ектора бюджетных средств в виде:</w:t>
      </w:r>
    </w:p>
    <w:p w:rsidR="00000000" w:rsidRDefault="00FA31AC">
      <w:pPr>
        <w:pStyle w:val="pj"/>
      </w:pPr>
      <w:r>
        <w:rPr>
          <w:rStyle w:val="s0"/>
        </w:rPr>
        <w:t>1) бюджетных кредитов;</w:t>
      </w:r>
    </w:p>
    <w:p w:rsidR="00000000" w:rsidRDefault="00FA31AC">
      <w:pPr>
        <w:pStyle w:val="pj"/>
      </w:pPr>
      <w:r>
        <w:rPr>
          <w:rStyle w:val="s0"/>
        </w:rPr>
        <w:t>2) займов (государственных и гарантированных государством займов, а также займов, привлекаемых под поручительство государства);</w:t>
      </w:r>
    </w:p>
    <w:p w:rsidR="00000000" w:rsidRDefault="00FA31AC">
      <w:pPr>
        <w:pStyle w:val="pj"/>
      </w:pPr>
      <w:r>
        <w:rPr>
          <w:rStyle w:val="s0"/>
        </w:rPr>
        <w:t>3) бюджетных инвестиций (формирование и (или) увеличение уставных капита</w:t>
      </w:r>
      <w:r>
        <w:rPr>
          <w:rStyle w:val="s0"/>
        </w:rPr>
        <w:t>лов юридических лиц, создание и (или) развитие активов государства путем реализации бюджетных инвестиционных проектов);</w:t>
      </w:r>
    </w:p>
    <w:p w:rsidR="00000000" w:rsidRDefault="00FA31AC">
      <w:pPr>
        <w:pStyle w:val="pj"/>
      </w:pPr>
      <w:r>
        <w:rPr>
          <w:rStyle w:val="s0"/>
        </w:rPr>
        <w:t>4) государственных концессионных обязательств;</w:t>
      </w:r>
    </w:p>
    <w:p w:rsidR="00000000" w:rsidRDefault="00FA31AC">
      <w:pPr>
        <w:pStyle w:val="pj"/>
      </w:pPr>
      <w:r>
        <w:rPr>
          <w:rStyle w:val="s0"/>
        </w:rPr>
        <w:t>5) связанных грантов;</w:t>
      </w:r>
    </w:p>
    <w:p w:rsidR="00000000" w:rsidRDefault="00FA31AC">
      <w:pPr>
        <w:pStyle w:val="pj"/>
      </w:pPr>
      <w:r>
        <w:rPr>
          <w:rStyle w:val="s0"/>
        </w:rPr>
        <w:t>6) государственного задания и государственного заказа за исключение</w:t>
      </w:r>
      <w:r>
        <w:rPr>
          <w:rStyle w:val="s0"/>
        </w:rPr>
        <w:t>м казенных предприятий, осуществляющих свою деятельность в области дошкольного воспитания и обучения, здравоохранения, а также организаций, оказывающих гарантированный объем бесплатной медицинской помощи и организаций, реализующих оборонный заказ.</w:t>
      </w:r>
    </w:p>
    <w:p w:rsidR="00000000" w:rsidRDefault="00FA31AC">
      <w:pPr>
        <w:pStyle w:val="pj"/>
      </w:pPr>
      <w:r>
        <w:rPr>
          <w:rStyle w:val="s0"/>
        </w:rPr>
        <w:t>Аудит сп</w:t>
      </w:r>
      <w:r>
        <w:rPr>
          <w:rStyle w:val="s0"/>
        </w:rPr>
        <w:t xml:space="preserve">ециального назначения проводится на основе договора о проведении аудита специального назначения, заключенного между аудируемым субъектом (заказчиком) и аудиторской организацией, который соответствует требованиям, установленным законодательством Республики </w:t>
      </w:r>
      <w:r>
        <w:rPr>
          <w:rStyle w:val="s0"/>
        </w:rPr>
        <w:t>Казахстан об аудиторской деятельности, о государственном аудите и финансовом контроле.</w:t>
      </w:r>
    </w:p>
    <w:p w:rsidR="00000000" w:rsidRDefault="00FA31AC">
      <w:pPr>
        <w:pStyle w:val="pj"/>
      </w:pPr>
      <w:r>
        <w:rPr>
          <w:rStyle w:val="s0"/>
        </w:rPr>
        <w:t>Тип аудита определяется условиями договора, заключенного между аудируемым субъектом (заказчиком) и аудиторской организацией исходя из статьи 3 Закона о государственном а</w:t>
      </w:r>
      <w:r>
        <w:rPr>
          <w:rStyle w:val="s0"/>
        </w:rPr>
        <w:t>удите.»;</w:t>
      </w:r>
    </w:p>
    <w:p w:rsidR="00000000" w:rsidRDefault="00FA31AC">
      <w:pPr>
        <w:pStyle w:val="pj"/>
      </w:pPr>
      <w:hyperlink r:id="rId9" w:anchor="sub_id=500" w:history="1">
        <w:r>
          <w:rPr>
            <w:rStyle w:val="a4"/>
          </w:rPr>
          <w:t>пункт 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FA31AC">
      <w:pPr>
        <w:pStyle w:val="pj"/>
      </w:pPr>
      <w:r>
        <w:rPr>
          <w:rStyle w:val="s0"/>
        </w:rPr>
        <w:t>«5. Информирование Высшей аудиторской палаты Республики Казахстан (далее - Высшая аудиторская палата) и уполномоченного органа,</w:t>
      </w:r>
      <w:r>
        <w:rPr>
          <w:rStyle w:val="s0"/>
        </w:rPr>
        <w:t xml:space="preserve"> осуществляющего регулирование в области аудиторской деятельности и контроль за деятельностью аудиторских и профессиональных аудиторских организаций, о проведении аудита специального назначения осуществляется для учета в системе управления рисками при опре</w:t>
      </w:r>
      <w:r>
        <w:rPr>
          <w:rStyle w:val="s0"/>
        </w:rPr>
        <w:t>делении объектов аудита на предстоящий период и при проведении аудиторских мероприятий государственного аудита и финансового контроля в следующем порядке:</w:t>
      </w:r>
    </w:p>
    <w:p w:rsidR="00000000" w:rsidRDefault="00FA31AC">
      <w:pPr>
        <w:pStyle w:val="pj"/>
      </w:pPr>
      <w:r>
        <w:rPr>
          <w:rStyle w:val="s0"/>
        </w:rPr>
        <w:t>1) о планировании проведения аудита специального назначения - аудируемыми субъектами ежегодно до 1 но</w:t>
      </w:r>
      <w:r>
        <w:rPr>
          <w:rStyle w:val="s0"/>
        </w:rPr>
        <w:t>ября года, предшествующего планируемому.</w:t>
      </w:r>
    </w:p>
    <w:p w:rsidR="00000000" w:rsidRDefault="00FA31AC">
      <w:pPr>
        <w:pStyle w:val="pj"/>
      </w:pPr>
      <w:r>
        <w:rPr>
          <w:rStyle w:val="s0"/>
        </w:rPr>
        <w:t>При этом, по дочерним и зависимым юридическим лицам национальных управляющих холдингов, национальных холдингов, национальных компаний, акционером которых является государство, уведомление направляется консолидирован</w:t>
      </w:r>
      <w:r>
        <w:rPr>
          <w:rStyle w:val="s0"/>
        </w:rPr>
        <w:t>но;</w:t>
      </w:r>
    </w:p>
    <w:p w:rsidR="00000000" w:rsidRDefault="00FA31AC">
      <w:pPr>
        <w:pStyle w:val="pj"/>
      </w:pPr>
      <w:r>
        <w:rPr>
          <w:rStyle w:val="s0"/>
        </w:rPr>
        <w:t>2) о начале аудита - аудиторской организацией в течении пяти рабочих дней с начала даты заключения договора о проведении аудита специального назначения.».</w:t>
      </w:r>
    </w:p>
    <w:p w:rsidR="00000000" w:rsidRDefault="00FA31AC">
      <w:pPr>
        <w:pStyle w:val="pj"/>
      </w:pPr>
      <w:r>
        <w:rPr>
          <w:rStyle w:val="s0"/>
        </w:rPr>
        <w:t>2. Департаменту планирования и развития Высшей аудиторской палаты в установленном законодательств</w:t>
      </w:r>
      <w:r>
        <w:rPr>
          <w:rStyle w:val="s0"/>
        </w:rPr>
        <w:t>ом порядке обеспечить:</w:t>
      </w:r>
    </w:p>
    <w:p w:rsidR="00000000" w:rsidRDefault="00FA31AC">
      <w:pPr>
        <w:pStyle w:val="pj"/>
      </w:pPr>
      <w:r>
        <w:rPr>
          <w:rStyle w:val="s0"/>
        </w:rPr>
        <w:t xml:space="preserve">1) государственную </w:t>
      </w:r>
      <w:hyperlink r:id="rId10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нормативного постановления в Министерстве юстиции Республики Казахстан;</w:t>
      </w:r>
    </w:p>
    <w:p w:rsidR="00000000" w:rsidRDefault="00FA31AC">
      <w:pPr>
        <w:pStyle w:val="pj"/>
      </w:pPr>
      <w:r>
        <w:rPr>
          <w:rStyle w:val="s0"/>
        </w:rPr>
        <w:t>2) размещение настоящего нормативного постановления на</w:t>
      </w:r>
      <w:r>
        <w:rPr>
          <w:rStyle w:val="s0"/>
        </w:rPr>
        <w:t xml:space="preserve"> интернет-ресурсе Высшей аудиторской палаты.</w:t>
      </w:r>
    </w:p>
    <w:p w:rsidR="00000000" w:rsidRDefault="00FA31AC">
      <w:pPr>
        <w:pStyle w:val="pj"/>
      </w:pPr>
      <w:r>
        <w:rPr>
          <w:rStyle w:val="s0"/>
        </w:rPr>
        <w:t>3. Контроль за исполнением настоящего нормативного постановления возложить на руководителя аппарата Высшей аудиторской палаты.</w:t>
      </w:r>
    </w:p>
    <w:p w:rsidR="00000000" w:rsidRDefault="00FA31AC">
      <w:pPr>
        <w:pStyle w:val="pj"/>
      </w:pPr>
      <w:r>
        <w:rPr>
          <w:rStyle w:val="s0"/>
        </w:rPr>
        <w:t>4. Настоящее нормативное постановление вводится в действие по истечении десяти кален</w:t>
      </w:r>
      <w:r>
        <w:rPr>
          <w:rStyle w:val="s0"/>
        </w:rPr>
        <w:t xml:space="preserve">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FA31AC">
      <w:pPr>
        <w:pStyle w:val="pj"/>
      </w:pPr>
      <w:r>
        <w:rPr>
          <w:rStyle w:val="s0"/>
        </w:rPr>
        <w:t> </w:t>
      </w:r>
    </w:p>
    <w:p w:rsidR="00000000" w:rsidRDefault="00FA31AC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1AC">
            <w:pPr>
              <w:pStyle w:val="p"/>
            </w:pPr>
            <w:r>
              <w:rPr>
                <w:rStyle w:val="s0"/>
                <w:b/>
                <w:bCs/>
              </w:rPr>
              <w:t xml:space="preserve">Председатель Высшей аудиторской палаты </w:t>
            </w:r>
          </w:p>
          <w:p w:rsidR="00000000" w:rsidRDefault="00FA31AC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A31AC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FA31AC">
            <w:pPr>
              <w:pStyle w:val="pr"/>
            </w:pPr>
            <w:r>
              <w:rPr>
                <w:rStyle w:val="s0"/>
                <w:b/>
                <w:bCs/>
              </w:rPr>
              <w:t>Н. Годунова</w:t>
            </w:r>
          </w:p>
        </w:tc>
      </w:tr>
    </w:tbl>
    <w:p w:rsidR="00000000" w:rsidRDefault="00FA31AC">
      <w:pPr>
        <w:pStyle w:val="pj"/>
      </w:pPr>
      <w:r>
        <w:rPr>
          <w:rStyle w:val="s0"/>
        </w:rPr>
        <w:t> </w:t>
      </w:r>
    </w:p>
    <w:p w:rsidR="00000000" w:rsidRDefault="00FA31AC">
      <w:pPr>
        <w:pStyle w:val="pj"/>
      </w:pPr>
      <w:r>
        <w:rPr>
          <w:rStyle w:val="s0"/>
        </w:rPr>
        <w:t>«СОГЛАСОВАНО»</w:t>
      </w:r>
    </w:p>
    <w:p w:rsidR="00000000" w:rsidRDefault="00FA31AC">
      <w:pPr>
        <w:pStyle w:val="pj"/>
      </w:pPr>
      <w:r>
        <w:rPr>
          <w:rStyle w:val="s0"/>
        </w:rPr>
        <w:t>Министерство финансов</w:t>
      </w:r>
    </w:p>
    <w:p w:rsidR="00000000" w:rsidRDefault="00FA31AC">
      <w:pPr>
        <w:pStyle w:val="pj"/>
      </w:pPr>
      <w:r>
        <w:rPr>
          <w:rStyle w:val="s0"/>
        </w:rPr>
        <w:t>Республики Казахстан</w:t>
      </w:r>
    </w:p>
    <w:p w:rsidR="00000000" w:rsidRDefault="00FA31AC">
      <w:pPr>
        <w:pStyle w:val="pj"/>
      </w:pPr>
      <w:r>
        <w:rPr>
          <w:rStyle w:val="s0"/>
        </w:rPr>
        <w:t> </w:t>
      </w:r>
    </w:p>
    <w:p w:rsidR="00000000" w:rsidRDefault="00FA31AC">
      <w:pPr>
        <w:pStyle w:val="pj"/>
      </w:pPr>
      <w:r>
        <w:rPr>
          <w:rStyle w:val="s0"/>
        </w:rPr>
        <w:t>«СОГЛАСОВАНО»</w:t>
      </w:r>
    </w:p>
    <w:p w:rsidR="00000000" w:rsidRDefault="00FA31AC">
      <w:pPr>
        <w:pStyle w:val="pj"/>
      </w:pPr>
      <w:r>
        <w:rPr>
          <w:rStyle w:val="s0"/>
        </w:rPr>
        <w:t>Министерство национальной</w:t>
      </w:r>
    </w:p>
    <w:p w:rsidR="00000000" w:rsidRDefault="00FA31AC">
      <w:pPr>
        <w:pStyle w:val="pj"/>
      </w:pPr>
      <w:r>
        <w:rPr>
          <w:rStyle w:val="s0"/>
        </w:rPr>
        <w:t>экономики Республики Казахстан</w:t>
      </w:r>
    </w:p>
    <w:p w:rsidR="00000000" w:rsidRDefault="00FA31AC">
      <w:pPr>
        <w:pStyle w:val="pj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31AC" w:rsidRDefault="00FA31AC" w:rsidP="00FA31AC">
      <w:r>
        <w:separator/>
      </w:r>
    </w:p>
  </w:endnote>
  <w:endnote w:type="continuationSeparator" w:id="0">
    <w:p w:rsidR="00FA31AC" w:rsidRDefault="00FA31AC" w:rsidP="00FA31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1AC" w:rsidRDefault="00FA31A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1AC" w:rsidRDefault="00FA31A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1AC" w:rsidRDefault="00FA31A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31AC" w:rsidRDefault="00FA31AC" w:rsidP="00FA31AC">
      <w:r>
        <w:separator/>
      </w:r>
    </w:p>
  </w:footnote>
  <w:footnote w:type="continuationSeparator" w:id="0">
    <w:p w:rsidR="00FA31AC" w:rsidRDefault="00FA31AC" w:rsidP="00FA31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1AC" w:rsidRDefault="00FA31A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1AC" w:rsidRDefault="00FA31AC" w:rsidP="00FA31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A31AC" w:rsidRDefault="00FA31AC" w:rsidP="00FA31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Высшей аудиторской палаты Республики Казахстан от 21 ноября 2023 года № 19-НҚ «О внесении изменений в нормативное постановление Счетного комитета по контролю за исполнением республиканского бюджета от 30 ноября 2015 года №21-НҚ «Об утверждении Правил проведения аудита специального назначения субъектов квазигосударственного сектора и представления аудиторского заключения по аудиту специального назначения субъектов квазигосударственного сектора»</w:t>
    </w:r>
  </w:p>
  <w:p w:rsidR="00FA31AC" w:rsidRPr="00FA31AC" w:rsidRDefault="00FA31AC" w:rsidP="00FA31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08.12.2023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1AC" w:rsidRDefault="00FA31A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31AC"/>
    <w:rsid w:val="00FA31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A31A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31AC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31A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31AC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A31A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31AC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31A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31AC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19319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193193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64391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364391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19319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568</Words>
  <Characters>4892</Characters>
  <Application>Microsoft Office Word</Application>
  <DocSecurity>0</DocSecurity>
  <Lines>40</Lines>
  <Paragraphs>10</Paragraphs>
  <ScaleCrop>false</ScaleCrop>
  <Company>SPecialiST RePack</Company>
  <LinksUpToDate>false</LinksUpToDate>
  <CharactersWithSpaces>5450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Нормативное постановление Высшей аудиторской палаты Республики Казахстан от 21 ноября 2023 года № 19-НҚ «О внесении изменений в нормативное постановление Счетного комитета по контролю за исполнением республиканского бюджета от 30 ноября 2015 года №21-НҚ «Об утверждении Правил проведения аудита специального назначения субъектов квазигосударственного сектора и представления аудиторского заключения по аудиту специального назначения субъектов квазигосударственного сектора»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2023-12-30T08:45:00Z</dcterms:created>
  <dcterms:modified xsi:type="dcterms:W3CDTF">2023-12-30T08:45:00Z</dcterms:modified>
</cp:coreProperties>
</file>