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74A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4 декабря 2015 года № 613 «Об утверждении Правил выплаты средств физическому лицу, включенному в перечень организаций и лиц, связанных с финансированием терроризма и экстремизма, для обеспечения своей жизнед</w:t>
      </w:r>
      <w:r>
        <w:rPr>
          <w:rStyle w:val="s0"/>
          <w:b/>
          <w:bCs/>
        </w:rPr>
        <w:t>еятельности» (с изменениями от 31.05.2021 г.)</w:t>
      </w:r>
    </w:p>
    <w:p w:rsidR="00000000" w:rsidRDefault="003374AA">
      <w:r>
        <w:t> </w:t>
      </w:r>
    </w:p>
    <w:p w:rsidR="00000000" w:rsidRDefault="003374A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января 2016 года под № 12823</w:t>
      </w:r>
    </w:p>
    <w:p w:rsidR="00000000" w:rsidRDefault="003374AA">
      <w:pPr>
        <w:ind w:firstLine="400"/>
        <w:jc w:val="both"/>
      </w:pPr>
      <w:r>
        <w:rPr>
          <w:rStyle w:val="s0"/>
        </w:rPr>
        <w:t> </w:t>
      </w:r>
    </w:p>
    <w:p w:rsidR="00000000" w:rsidRDefault="003374A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15 января 2016 г.</w:t>
        </w:r>
      </w:hyperlink>
      <w:r>
        <w:t>; «Казахстанская правда» от 4 февраля 2016 г. № 22 (28148)</w:t>
      </w:r>
    </w:p>
    <w:p w:rsidR="00000000" w:rsidRDefault="003374AA">
      <w:pPr>
        <w:ind w:firstLine="397"/>
        <w:jc w:val="both"/>
      </w:pPr>
      <w:r>
        <w:t> </w:t>
      </w:r>
    </w:p>
    <w:p w:rsidR="00000000" w:rsidRDefault="003374AA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374AA">
      <w:pPr>
        <w:ind w:firstLine="397"/>
        <w:jc w:val="both"/>
      </w:pPr>
      <w:r>
        <w:rPr>
          <w:rStyle w:val="s0"/>
        </w:rPr>
        <w:t> </w:t>
      </w:r>
    </w:p>
    <w:p w:rsidR="00000000" w:rsidRDefault="003374AA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</w:t>
      </w:r>
      <w:r>
        <w:rPr>
          <w:rStyle w:val="s0"/>
        </w:rPr>
        <w:t>ансов РК от 15.09.20 г. № 871 (введен в действие с 15 ноября 2020 г.);</w:t>
      </w:r>
    </w:p>
    <w:p w:rsidR="00000000" w:rsidRDefault="003374AA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31.05.21 г. № 1 (введен в действие по истечении десяти </w:t>
      </w:r>
      <w:r>
        <w:rPr>
          <w:rStyle w:val="s0"/>
        </w:rPr>
        <w:t xml:space="preserve">календарных дней после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374AA">
      <w:pPr>
        <w:ind w:firstLine="397"/>
        <w:jc w:val="both"/>
      </w:pPr>
      <w:r>
        <w:rPr>
          <w:rStyle w:val="s0"/>
        </w:rPr>
        <w:t> </w:t>
      </w:r>
    </w:p>
    <w:p w:rsidR="00000000" w:rsidRDefault="003374AA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3374AA">
      <w:pPr>
        <w:ind w:firstLine="397"/>
        <w:jc w:val="both"/>
      </w:pPr>
      <w:r>
        <w:rPr>
          <w:rStyle w:val="s0"/>
        </w:rPr>
        <w:t> </w:t>
      </w:r>
    </w:p>
    <w:p w:rsidR="00000000" w:rsidRDefault="003374AA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15.09.20 г.</w:t>
      </w:r>
    </w:p>
    <w:p w:rsidR="00000000" w:rsidRDefault="003374AA">
      <w:pPr>
        <w:ind w:firstLine="397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31.05.21 г.</w:t>
      </w:r>
    </w:p>
    <w:p w:rsidR="00000000" w:rsidRDefault="003374AA">
      <w:pPr>
        <w:ind w:firstLine="397"/>
        <w:jc w:val="both"/>
      </w:pPr>
      <w:r>
        <w:t> </w:t>
      </w:r>
    </w:p>
    <w:p w:rsidR="00000000" w:rsidRDefault="003374A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4AA" w:rsidRDefault="003374AA" w:rsidP="003374AA">
      <w:r>
        <w:separator/>
      </w:r>
    </w:p>
  </w:endnote>
  <w:endnote w:type="continuationSeparator" w:id="0">
    <w:p w:rsidR="003374AA" w:rsidRDefault="003374AA" w:rsidP="00337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AA" w:rsidRDefault="003374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AA" w:rsidRDefault="003374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AA" w:rsidRDefault="003374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4AA" w:rsidRDefault="003374AA" w:rsidP="003374AA">
      <w:r>
        <w:separator/>
      </w:r>
    </w:p>
  </w:footnote>
  <w:footnote w:type="continuationSeparator" w:id="0">
    <w:p w:rsidR="003374AA" w:rsidRDefault="003374AA" w:rsidP="003374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AA" w:rsidRDefault="003374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AA" w:rsidRDefault="003374AA" w:rsidP="003374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74AA" w:rsidRPr="003374AA" w:rsidRDefault="003374AA" w:rsidP="003374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4 декабря 2015 года № 613 «Об утверждении Правил выплаты средств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жизнедеятельности» (с изменениями от 31.05.2021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AA" w:rsidRDefault="003374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74AA"/>
    <w:rsid w:val="0033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74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74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74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74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74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74A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74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74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5735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823" TargetMode="External"/><Relationship Id="rId12" Type="http://schemas.openxmlformats.org/officeDocument/2006/relationships/hyperlink" Target="http://online.zakon.kz/Document/?doc_id=3990985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452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51581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017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1293</Characters>
  <Application>Microsoft Office Word</Application>
  <DocSecurity>0</DocSecurity>
  <Lines>10</Lines>
  <Paragraphs>2</Paragraphs>
  <ScaleCrop>false</ScaleCrop>
  <Company/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4 декабря 2015 года № 613 «Об утверждении Правил выплаты средств физическому лицу, включенному в перечень организаций и лиц, связанных с финансированием терроризма и экстремизма, для обеспечения своей жизнедеятельности» (с изменениями от 31.05.2021 г.) (©Paragraph 2023)</dc:title>
  <dc:subject/>
  <dc:creator>Сергей М</dc:creator>
  <cp:keywords/>
  <dc:description/>
  <cp:lastModifiedBy>Сергей М</cp:lastModifiedBy>
  <cp:revision>2</cp:revision>
  <dcterms:created xsi:type="dcterms:W3CDTF">2023-09-04T01:48:00Z</dcterms:created>
  <dcterms:modified xsi:type="dcterms:W3CDTF">2023-09-04T01:48:00Z</dcterms:modified>
</cp:coreProperties>
</file>