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6E3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 саласындағы мемлекеттік қызметтер көрсету қағидаларын бекіту туралы» Қазақстан Республикасы Ақпарат және қоғамдық даму министрінің 2020 жылғы 2 сәуірдегі № 101 бұйрығына өзгерістер енгізу туралы» Қазақстан Республикасы Ақпарат және қоғамдық даму м</w:t>
      </w:r>
      <w:r>
        <w:rPr>
          <w:rStyle w:val="s0"/>
          <w:b/>
          <w:bCs/>
        </w:rPr>
        <w:t>инистрінің 2022 жылғы 21 қаңтардағы № 16 бұйрығы</w:t>
      </w:r>
    </w:p>
    <w:p w:rsidR="00000000" w:rsidRDefault="00D866E3">
      <w:pPr>
        <w:pStyle w:val="pj"/>
      </w:pPr>
      <w:r>
        <w:rPr>
          <w:rStyle w:val="s0"/>
          <w:b/>
          <w:bCs/>
        </w:rPr>
        <w:t> </w:t>
      </w:r>
    </w:p>
    <w:p w:rsidR="00000000" w:rsidRDefault="00D866E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24 қаңтарда № 26620 тіркелді</w:t>
      </w:r>
    </w:p>
    <w:p w:rsidR="00000000" w:rsidRDefault="00D866E3">
      <w:pPr>
        <w:pStyle w:val="pj"/>
      </w:pPr>
      <w:r>
        <w:rPr>
          <w:rStyle w:val="s0"/>
        </w:rPr>
        <w:t> </w:t>
      </w:r>
    </w:p>
    <w:p w:rsidR="00000000" w:rsidRDefault="00D866E3">
      <w:pPr>
        <w:pStyle w:val="pj"/>
      </w:pPr>
      <w:r>
        <w:rPr>
          <w:rStyle w:val="s0"/>
        </w:rPr>
        <w:t xml:space="preserve">Жариялануы: </w:t>
      </w:r>
      <w:hyperlink r:id="rId7" w:anchor="!/doc/164040/kaz" w:history="1">
        <w:r>
          <w:rPr>
            <w:rStyle w:val="a4"/>
          </w:rPr>
          <w:t>«ҚР НҚА электрондық түрдегі эталондық бақылау банкі» АЖ 2022 ж. 26 қаңтарда</w:t>
        </w:r>
      </w:hyperlink>
    </w:p>
    <w:p w:rsidR="00000000" w:rsidRDefault="00D866E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6E3" w:rsidRDefault="00D866E3" w:rsidP="00D866E3">
      <w:r>
        <w:separator/>
      </w:r>
    </w:p>
  </w:endnote>
  <w:endnote w:type="continuationSeparator" w:id="0">
    <w:p w:rsidR="00D866E3" w:rsidRDefault="00D866E3" w:rsidP="00D86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6E3" w:rsidRDefault="00D866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6E3" w:rsidRDefault="00D866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6E3" w:rsidRDefault="00D866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6E3" w:rsidRDefault="00D866E3" w:rsidP="00D866E3">
      <w:r>
        <w:separator/>
      </w:r>
    </w:p>
  </w:footnote>
  <w:footnote w:type="continuationSeparator" w:id="0">
    <w:p w:rsidR="00D866E3" w:rsidRDefault="00D866E3" w:rsidP="00D866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6E3" w:rsidRDefault="00D866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6E3" w:rsidRDefault="00D866E3" w:rsidP="00D866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6E3" w:rsidRPr="00D866E3" w:rsidRDefault="00D866E3" w:rsidP="00D866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 саласындағы мемлекеттік қызметтер көрсету қағидаларын бекіту туралы» Қазақстан Республикасы Ақпарат және қоғамдық даму министрінің 2020 жылғы 2 сәуірдегі № 101 бұйрығына өзгерістер енгізу туралы» Қазақстан Республикасы Ақпарат және қоғамдық даму министрінің 2022 жылғы 21 қаңтардағы № 16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6E3" w:rsidRDefault="00D866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6E3"/>
    <w:rsid w:val="00D86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6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6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6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6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6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6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6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6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524</Characters>
  <Application>Microsoft Office Word</Application>
  <DocSecurity>0</DocSecurity>
  <Lines>4</Lines>
  <Paragraphs>1</Paragraphs>
  <ScaleCrop>false</ScaleCrop>
  <Company>SPecialiST RePack</Company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 саласындағы мемлекеттік қызметтер көрсету қағидаларын бекіту туралы» Қазақстан Республикасы Ақпарат және қоғамдық даму министрінің 2020 жылғы 2 сәуірдегі № 101 бұйрығына өзгерістер енгізу туралы» Қазақстан Республикасы Ақпарат және қоғамдық даму министрінің 2022 жылғы 21 қаңтардағы № 16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2024-01-12T16:48:00Z</dcterms:created>
  <dcterms:modified xsi:type="dcterms:W3CDTF">2024-01-12T16:48:00Z</dcterms:modified>
</cp:coreProperties>
</file>