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47A19">
      <w:pPr>
        <w:pStyle w:val="pr"/>
      </w:pPr>
      <w:bookmarkStart w:id="0" w:name="_GoBack"/>
      <w:bookmarkEnd w:id="0"/>
      <w:r>
        <w:rPr>
          <w:rStyle w:val="s0"/>
          <w:b/>
          <w:bCs/>
        </w:rPr>
        <w:t>Ю. Белогорцев, УКФ Аудиторская компания</w:t>
      </w:r>
    </w:p>
    <w:p w:rsidR="00000000" w:rsidRDefault="00147A19">
      <w:pPr>
        <w:pStyle w:val="pr"/>
      </w:pPr>
      <w:r>
        <w:rPr>
          <w:rStyle w:val="s0"/>
          <w:b/>
          <w:bCs/>
        </w:rPr>
        <w:t> «ТрастФинАудит», г. Усть-Каменогорск</w:t>
      </w:r>
    </w:p>
    <w:p w:rsidR="00000000" w:rsidRDefault="00147A19">
      <w:pPr>
        <w:pStyle w:val="pr"/>
      </w:pPr>
      <w:r>
        <w:rPr>
          <w:rStyle w:val="s0"/>
          <w:b/>
          <w:bCs/>
        </w:rPr>
        <w:t> </w:t>
      </w:r>
    </w:p>
    <w:p w:rsidR="00000000" w:rsidRDefault="00147A19">
      <w:pPr>
        <w:pStyle w:val="pj"/>
      </w:pPr>
      <w:r>
        <w:rPr>
          <w:rStyle w:val="s0"/>
        </w:rPr>
        <w:t> </w:t>
      </w:r>
    </w:p>
    <w:p w:rsidR="00000000" w:rsidRDefault="00147A19">
      <w:pPr>
        <w:pStyle w:val="pc"/>
      </w:pPr>
      <w:r>
        <w:rPr>
          <w:rStyle w:val="s1"/>
        </w:rPr>
        <w:t>КАК ПОДГОТОВИТЬ И СДАТЬ ОТЧЕТ 1-СР «ОТЧЕТ О ВИДАХ ЭКОНОМИЧЕСКОЙ ДЕЯТЕЛЬНОСТИ»?</w:t>
      </w:r>
    </w:p>
    <w:p w:rsidR="00000000" w:rsidRDefault="00147A19">
      <w:pPr>
        <w:pStyle w:val="pj"/>
      </w:pPr>
      <w:r>
        <w:rPr>
          <w:rStyle w:val="s0"/>
        </w:rPr>
        <w:t> </w:t>
      </w:r>
    </w:p>
    <w:p w:rsidR="00000000" w:rsidRDefault="00147A19">
      <w:pPr>
        <w:pStyle w:val="pj"/>
      </w:pPr>
      <w:r>
        <w:rPr>
          <w:rStyle w:val="s0"/>
          <w:i/>
          <w:iCs/>
        </w:rPr>
        <w:t>ТОО ОУР, Юрид.адрес в Алмате, в списке в выборке ОКЭД 46909 должен сдать стат.отчетность 1-СР январь-сентябрь 2015 года. Что надо и как надо сдать?</w:t>
      </w:r>
    </w:p>
    <w:p w:rsidR="00000000" w:rsidRDefault="00147A19">
      <w:pPr>
        <w:pStyle w:val="pj"/>
      </w:pPr>
      <w:r>
        <w:rPr>
          <w:rStyle w:val="s0"/>
        </w:rPr>
        <w:t> </w:t>
      </w:r>
    </w:p>
    <w:p w:rsidR="00000000" w:rsidRDefault="00147A19">
      <w:pPr>
        <w:pStyle w:val="pj"/>
      </w:pPr>
      <w:r>
        <w:rPr>
          <w:rStyle w:val="s0"/>
        </w:rPr>
        <w:t>Инструкция по заполнению статистической формы общегосударственного статистического наблюдения «Отчет о вид</w:t>
      </w:r>
      <w:r>
        <w:rPr>
          <w:rStyle w:val="s0"/>
        </w:rPr>
        <w:t xml:space="preserve">ах экономической деятельности» (код 1721110, индекс 1-СР, периодичность один раз в год) была утверждена </w:t>
      </w:r>
      <w:hyperlink r:id="rId7" w:anchor="sub_id=4" w:history="1">
        <w:r>
          <w:rPr>
            <w:rStyle w:val="a4"/>
          </w:rPr>
          <w:t>Приложением 4</w:t>
        </w:r>
      </w:hyperlink>
      <w:r>
        <w:rPr>
          <w:rStyle w:val="s0"/>
        </w:rPr>
        <w:t xml:space="preserve"> к приказу Председателя Комитета по статистике Министерства </w:t>
      </w:r>
      <w:r>
        <w:rPr>
          <w:rStyle w:val="s0"/>
        </w:rPr>
        <w:t xml:space="preserve">национальной экономике Республики Казахстан от 9 декабря 2014 года № 77. </w:t>
      </w:r>
    </w:p>
    <w:p w:rsidR="00000000" w:rsidRDefault="00147A19">
      <w:pPr>
        <w:pStyle w:val="pj"/>
      </w:pPr>
      <w:r>
        <w:rPr>
          <w:rStyle w:val="s0"/>
        </w:rPr>
        <w:t xml:space="preserve">На титульной странице отчетной формы нужно заполнить: код БИН вашей организации, отчетный период - январь-сентябрь 2015 года, а также время, затраченное на заполнение статистической </w:t>
      </w:r>
      <w:r>
        <w:rPr>
          <w:rStyle w:val="s0"/>
        </w:rPr>
        <w:t xml:space="preserve">формы, в часах (обвести). </w:t>
      </w:r>
    </w:p>
    <w:p w:rsidR="00000000" w:rsidRDefault="00147A19">
      <w:pPr>
        <w:pStyle w:val="pj"/>
      </w:pPr>
      <w:r>
        <w:rPr>
          <w:rStyle w:val="s0"/>
        </w:rPr>
        <w:t xml:space="preserve">В разделе 1 указывается списочная численность работников в среднем за отчетный период, рассчитывается как среднее арифметическое от количества работников на конец каждого месяца за январь-сентябрь 2015 года (1/10). </w:t>
      </w:r>
    </w:p>
    <w:p w:rsidR="00000000" w:rsidRDefault="00147A19">
      <w:pPr>
        <w:pStyle w:val="pj"/>
      </w:pPr>
      <w:r>
        <w:rPr>
          <w:rStyle w:val="s0"/>
        </w:rPr>
        <w:t>В разделе 2 у</w:t>
      </w:r>
      <w:r>
        <w:rPr>
          <w:rStyle w:val="s0"/>
        </w:rPr>
        <w:t>казывается объем произведенной продукции, реализованных товаров и оказанных услуг за отчетный период. Для определения показателей следует подготовить оборотно-сальдовую ведомость за январь-сентябрь 2015 года и определить на её основании, а также доли в про</w:t>
      </w:r>
      <w:r>
        <w:rPr>
          <w:rStyle w:val="s0"/>
        </w:rPr>
        <w:t xml:space="preserve">центах для раздела 4. </w:t>
      </w:r>
    </w:p>
    <w:p w:rsidR="00000000" w:rsidRDefault="00147A19">
      <w:pPr>
        <w:pStyle w:val="pj"/>
      </w:pPr>
      <w:r>
        <w:rPr>
          <w:rStyle w:val="s0"/>
        </w:rPr>
        <w:t xml:space="preserve">В разделе 3 отметьте, что «осуществляло». </w:t>
      </w:r>
    </w:p>
    <w:p w:rsidR="00000000" w:rsidRDefault="00147A19">
      <w:pPr>
        <w:pStyle w:val="pj"/>
      </w:pPr>
      <w:r>
        <w:rPr>
          <w:rStyle w:val="s0"/>
        </w:rPr>
        <w:t xml:space="preserve">В разделе 4 заполняется таблица: </w:t>
      </w:r>
    </w:p>
    <w:p w:rsidR="00000000" w:rsidRDefault="00147A19">
      <w:pPr>
        <w:pStyle w:val="pj"/>
      </w:pPr>
      <w:r>
        <w:rPr>
          <w:rStyle w:val="s0"/>
        </w:rPr>
        <w:t xml:space="preserve">- в графе В указывается наименование вида деятельности предприятий - «Неспециализированная оптовая торговля»; </w:t>
      </w:r>
    </w:p>
    <w:p w:rsidR="00000000" w:rsidRDefault="00147A19">
      <w:pPr>
        <w:pStyle w:val="pj"/>
      </w:pPr>
      <w:r>
        <w:rPr>
          <w:rStyle w:val="s0"/>
        </w:rPr>
        <w:t>- в графе 1 указывается код ОКЭД в соответств</w:t>
      </w:r>
      <w:r>
        <w:rPr>
          <w:rStyle w:val="s0"/>
        </w:rPr>
        <w:t xml:space="preserve">ии с </w:t>
      </w:r>
      <w:hyperlink r:id="rId8" w:history="1">
        <w:r>
          <w:rPr>
            <w:rStyle w:val="a4"/>
          </w:rPr>
          <w:t>Номенклатурой</w:t>
        </w:r>
      </w:hyperlink>
      <w:r>
        <w:rPr>
          <w:rStyle w:val="s0"/>
        </w:rPr>
        <w:t xml:space="preserve"> видов экономической деятельности утвержденной приказом Председателя Агентства Республики Казахстан по статистике от 20 мая 2008 года №67 - 46909;</w:t>
      </w:r>
    </w:p>
    <w:p w:rsidR="00000000" w:rsidRDefault="00147A19">
      <w:pPr>
        <w:pStyle w:val="pj"/>
      </w:pPr>
      <w:r>
        <w:rPr>
          <w:rStyle w:val="s0"/>
        </w:rPr>
        <w:t>- в графе 2 указывается уд</w:t>
      </w:r>
      <w:r>
        <w:rPr>
          <w:rStyle w:val="s0"/>
        </w:rPr>
        <w:t>ельный вес в процентах по видам экономической деятельности. Если у вас только один вид экономической деятельности 46909, то проставляется 100%, если несколько, то разделить на проценты (с точностью до 0,1 %) виды экономической деятельности так, чтобы общая</w:t>
      </w:r>
      <w:r>
        <w:rPr>
          <w:rStyle w:val="s0"/>
        </w:rPr>
        <w:t xml:space="preserve"> сумма не превышала 100%. </w:t>
      </w:r>
    </w:p>
    <w:p w:rsidR="00000000" w:rsidRDefault="00147A19">
      <w:pPr>
        <w:pStyle w:val="pj"/>
      </w:pPr>
      <w:r>
        <w:rPr>
          <w:rStyle w:val="s0"/>
        </w:rPr>
        <w:t>Объем произведенной продукции, реализованных товаров и оказанных услуг определяется суммированием объема реализованной продукции, реализованных товаров и оказанных услуг (без учета стоимости товаров, купленных для перепродажи, на</w:t>
      </w:r>
      <w:r>
        <w:rPr>
          <w:rStyle w:val="s0"/>
        </w:rPr>
        <w:t>лога на добавленную стоимость, акцизов), продукции, товаров и оказанных услуг, использованных внутри предприятия, изменения запасов готовой продукции, находящихся на складах и предназначенных для продажи, прироста (уменьшения) остатка незавершенного произв</w:t>
      </w:r>
      <w:r>
        <w:rPr>
          <w:rStyle w:val="s0"/>
        </w:rPr>
        <w:t xml:space="preserve">одства и строительства. </w:t>
      </w:r>
    </w:p>
    <w:p w:rsidR="00000000" w:rsidRDefault="00147A19">
      <w:pPr>
        <w:pStyle w:val="pj"/>
      </w:pPr>
      <w:r>
        <w:rPr>
          <w:rStyle w:val="s0"/>
        </w:rPr>
        <w:t xml:space="preserve">Обратите внимание на следующий важный момент, для предприятий, занимающихся торговой деятельностью, объемом произведенной продукции и оказанных услуг является разница между доходом от реализации товаров и расходами на приобретение </w:t>
      </w:r>
      <w:r>
        <w:rPr>
          <w:rStyle w:val="s0"/>
        </w:rPr>
        <w:t xml:space="preserve">товаров. В случае реализации товаров по цене, равной или ниже стоимости приобретенных товаров, объем произведенной продукции и оказанных услуг по торговой деятельности будет равен величине издержек обращения. </w:t>
      </w:r>
    </w:p>
    <w:p w:rsidR="00000000" w:rsidRDefault="00147A19">
      <w:pPr>
        <w:pStyle w:val="pj"/>
      </w:pPr>
      <w:r>
        <w:rPr>
          <w:rStyle w:val="s0"/>
        </w:rPr>
        <w:t>Представление данной статистической формы осущ</w:t>
      </w:r>
      <w:r>
        <w:rPr>
          <w:rStyle w:val="s0"/>
        </w:rPr>
        <w:t xml:space="preserve">ествляется на бумажном носителе или в электронном формате. Заполнение статистической формы в электронном формате осуществляется посредством использования программного обеспечения, размещенного в разделе «Отчеты on-line» на </w:t>
      </w:r>
      <w:hyperlink r:id="rId9" w:tgtFrame="_blank" w:history="1">
        <w:r>
          <w:rPr>
            <w:rStyle w:val="a4"/>
          </w:rPr>
          <w:t>интернет-ресурсе</w:t>
        </w:r>
      </w:hyperlink>
      <w:r>
        <w:rPr>
          <w:rStyle w:val="s0"/>
        </w:rPr>
        <w:t xml:space="preserve"> Комитета по статистике Министерства национальной экономики Республики Казахстан по статистике (www.stat.gov.kz). </w:t>
      </w:r>
    </w:p>
    <w:p w:rsidR="00000000" w:rsidRDefault="00147A19">
      <w:pPr>
        <w:pStyle w:val="pj"/>
      </w:pPr>
      <w:r>
        <w:t> </w:t>
      </w:r>
    </w:p>
    <w:p w:rsidR="00000000" w:rsidRDefault="00147A19">
      <w:pPr>
        <w:pStyle w:val="pj"/>
      </w:pPr>
      <w:r>
        <w:rPr>
          <w:sz w:val="20"/>
          <w:szCs w:val="20"/>
        </w:rPr>
        <w:t>Настоящий материал является объектом авторского права.</w:t>
      </w:r>
    </w:p>
    <w:p w:rsidR="00000000" w:rsidRDefault="00147A19">
      <w:pPr>
        <w:pStyle w:val="pj"/>
      </w:pPr>
      <w:r>
        <w:rPr>
          <w:sz w:val="20"/>
          <w:szCs w:val="20"/>
        </w:rPr>
        <w:t>Перепечатка и иное использование запрещено правообладател</w:t>
      </w:r>
      <w:r>
        <w:rPr>
          <w:sz w:val="20"/>
          <w:szCs w:val="20"/>
        </w:rPr>
        <w:t>ем.</w:t>
      </w:r>
    </w:p>
    <w:p w:rsidR="00000000" w:rsidRDefault="00147A19">
      <w:pPr>
        <w:pStyle w:val="pj"/>
      </w:pPr>
      <w:r>
        <w:rPr>
          <w:rStyle w:val="s0"/>
        </w:rPr>
        <w:t> </w:t>
      </w:r>
    </w:p>
    <w:p w:rsidR="00000000" w:rsidRDefault="00147A19">
      <w:pPr>
        <w:pStyle w:val="pj"/>
      </w:pPr>
      <w:r>
        <w:rPr>
          <w:rStyle w:val="s0"/>
        </w:rPr>
        <w:t> 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A19" w:rsidRDefault="00147A19" w:rsidP="00147A19">
      <w:r>
        <w:separator/>
      </w:r>
    </w:p>
  </w:endnote>
  <w:endnote w:type="continuationSeparator" w:id="0">
    <w:p w:rsidR="00147A19" w:rsidRDefault="00147A19" w:rsidP="00147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A19" w:rsidRDefault="00147A1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A19" w:rsidRDefault="00147A1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A19" w:rsidRDefault="00147A1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A19" w:rsidRDefault="00147A19" w:rsidP="00147A19">
      <w:r>
        <w:separator/>
      </w:r>
    </w:p>
  </w:footnote>
  <w:footnote w:type="continuationSeparator" w:id="0">
    <w:p w:rsidR="00147A19" w:rsidRDefault="00147A19" w:rsidP="00147A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A19" w:rsidRDefault="00147A1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A19" w:rsidRDefault="00147A19" w:rsidP="00147A1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47A19" w:rsidRDefault="00147A19" w:rsidP="00147A1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Как подготовить и сдать отчет 1-СР «Отчет о видах экономической деятельности»? (Ю. Белогорцев, 13 октября 2015 г.) (утратил силу) (утратил силу)</w:t>
    </w:r>
  </w:p>
  <w:p w:rsidR="00147A19" w:rsidRPr="00147A19" w:rsidRDefault="00147A19" w:rsidP="00147A1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Утратил силу с 15.11.2025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A19" w:rsidRDefault="00147A1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47A19"/>
    <w:rsid w:val="0014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147A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47A19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47A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47A19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147A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47A19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47A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47A19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112259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1667728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DocumentsConverter\ConvertData\www.stat.gov.k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3309</Characters>
  <Application>Microsoft Office Word</Application>
  <DocSecurity>0</DocSecurity>
  <Lines>27</Lines>
  <Paragraphs>7</Paragraphs>
  <ScaleCrop>false</ScaleCrop>
  <Company/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2026-01-07T04:45:00Z</dcterms:created>
  <dcterms:modified xsi:type="dcterms:W3CDTF">2026-01-07T04:45:00Z</dcterms:modified>
</cp:coreProperties>
</file>