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C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30 декабря 2021 года № 412 «Об утверждении Правил возмещения части затрат по приобретению автомобильных транспортных средств вместимостью более восьми мест для сидения, исключая место водителя, субъ</w:t>
      </w:r>
      <w:r>
        <w:rPr>
          <w:rStyle w:val="s0"/>
          <w:b/>
          <w:bCs/>
        </w:rPr>
        <w:t>ектам предпринимательства, осуществляющим туристскую деятельность» (с изменениями и дополнениями по состоянию на 10.05.2025 г.)</w:t>
      </w:r>
    </w:p>
    <w:p w:rsidR="00000000" w:rsidRDefault="00FA7C90">
      <w:pPr>
        <w:pStyle w:val="pj"/>
      </w:pPr>
      <w:r>
        <w:rPr>
          <w:color w:val="333738"/>
        </w:rPr>
        <w:t> </w:t>
      </w:r>
    </w:p>
    <w:p w:rsidR="00000000" w:rsidRDefault="00FA7C90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5 января 2022 года под № 26380</w:t>
      </w:r>
    </w:p>
    <w:p w:rsidR="00000000" w:rsidRDefault="00FA7C90">
      <w:pPr>
        <w:pStyle w:val="pj"/>
      </w:pPr>
      <w:r>
        <w:rPr>
          <w:color w:val="333738"/>
        </w:rPr>
        <w:t> </w:t>
      </w:r>
    </w:p>
    <w:p w:rsidR="00000000" w:rsidRDefault="00FA7C90">
      <w:pPr>
        <w:pStyle w:val="pj"/>
      </w:pPr>
      <w:r>
        <w:rPr>
          <w:color w:val="333738"/>
        </w:rPr>
        <w:t xml:space="preserve">Опубликован: </w:t>
      </w:r>
      <w:hyperlink r:id="rId7" w:anchor="!/doc/162921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11 января 2022</w:t>
        </w:r>
      </w:hyperlink>
      <w:r>
        <w:rPr>
          <w:color w:val="333738"/>
        </w:rPr>
        <w:t xml:space="preserve"> г.</w:t>
      </w:r>
    </w:p>
    <w:p w:rsidR="00000000" w:rsidRDefault="00FA7C90">
      <w:pPr>
        <w:pStyle w:val="pj"/>
      </w:pPr>
      <w:r>
        <w:rPr>
          <w:color w:val="333738"/>
        </w:rPr>
        <w:t> </w:t>
      </w:r>
    </w:p>
    <w:p w:rsidR="00000000" w:rsidRDefault="00FA7C90">
      <w:pPr>
        <w:pStyle w:val="pj"/>
      </w:pPr>
      <w:r>
        <w:t>Внесены изменения:</w:t>
      </w:r>
    </w:p>
    <w:p w:rsidR="00000000" w:rsidRDefault="00FA7C90">
      <w:pPr>
        <w:pStyle w:val="pj"/>
      </w:pPr>
      <w:r>
        <w:t> </w:t>
      </w:r>
    </w:p>
    <w:p w:rsidR="00000000" w:rsidRDefault="00FA7C90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29.12.23 г. № 353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января 2024 г.);</w:t>
      </w:r>
    </w:p>
    <w:p w:rsidR="00000000" w:rsidRDefault="00FA7C90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11.04.24 г. № 92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июня 2024 г.);</w:t>
      </w:r>
    </w:p>
    <w:p w:rsidR="00000000" w:rsidRDefault="00FA7C90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23.04.25 г. № 57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мая 2025 г.).</w:t>
      </w:r>
    </w:p>
    <w:p w:rsidR="00000000" w:rsidRDefault="00FA7C90">
      <w:pPr>
        <w:pStyle w:val="pj"/>
      </w:pPr>
      <w:r>
        <w:t> </w:t>
      </w:r>
    </w:p>
    <w:p w:rsidR="00000000" w:rsidRDefault="00FA7C90">
      <w:pPr>
        <w:pStyle w:val="pj"/>
      </w:pPr>
      <w:r>
        <w:rPr>
          <w:rStyle w:val="s0"/>
        </w:rPr>
        <w:t>Предыдущие редакции:</w:t>
      </w:r>
    </w:p>
    <w:p w:rsidR="00000000" w:rsidRDefault="00FA7C90">
      <w:pPr>
        <w:pStyle w:val="pj"/>
      </w:pPr>
      <w:r>
        <w:rPr>
          <w:rStyle w:val="s0"/>
        </w:rPr>
        <w:t> </w:t>
      </w:r>
    </w:p>
    <w:p w:rsidR="00000000" w:rsidRDefault="00FA7C9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29.12.23 г.</w:t>
      </w:r>
    </w:p>
    <w:p w:rsidR="00000000" w:rsidRDefault="00FA7C9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01.05.24 г.</w:t>
      </w:r>
    </w:p>
    <w:p w:rsidR="00000000" w:rsidRDefault="00FA7C9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11.04.24 г.</w:t>
      </w:r>
    </w:p>
    <w:p w:rsidR="00000000" w:rsidRDefault="00FA7C9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23.04.25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C90" w:rsidRDefault="00FA7C90" w:rsidP="00FA7C90">
      <w:r>
        <w:separator/>
      </w:r>
    </w:p>
  </w:endnote>
  <w:endnote w:type="continuationSeparator" w:id="0">
    <w:p w:rsidR="00FA7C90" w:rsidRDefault="00FA7C90" w:rsidP="00FA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C90" w:rsidRDefault="00FA7C90" w:rsidP="00FA7C90">
      <w:r>
        <w:separator/>
      </w:r>
    </w:p>
  </w:footnote>
  <w:footnote w:type="continuationSeparator" w:id="0">
    <w:p w:rsidR="00FA7C90" w:rsidRDefault="00FA7C90" w:rsidP="00FA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 w:rsidP="00FA7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C90" w:rsidRPr="00FA7C90" w:rsidRDefault="00FA7C90" w:rsidP="00FA7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30 декабря 2021 года № 412 «Об утверждении Правил возмещения части затрат по приобретению автомобильных транспортных средств вместимостью более восьми мест для сидения, исключая место водителя, субъектам предпринимательства, осуществляющим туристскую деятельность» (с изменениями и дополнениями по состоянию на 10.05.2025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90" w:rsidRDefault="00FA7C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C90"/>
    <w:rsid w:val="00FA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C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C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8695" TargetMode="External"/><Relationship Id="rId13" Type="http://schemas.openxmlformats.org/officeDocument/2006/relationships/hyperlink" Target="http://online.zakon.kz/Document/?doc_id=3566404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664040" TargetMode="External"/><Relationship Id="rId17" Type="http://schemas.openxmlformats.org/officeDocument/2006/relationships/hyperlink" Target="http://online.zakon.kz/Document/?doc_id=3764750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4394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350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7832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1835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8695" TargetMode="External"/><Relationship Id="rId14" Type="http://schemas.openxmlformats.org/officeDocument/2006/relationships/hyperlink" Target="http://online.zakon.kz/Document/?doc_id=339632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1822</Characters>
  <Application>Microsoft Office Word</Application>
  <DocSecurity>0</DocSecurity>
  <Lines>15</Lines>
  <Paragraphs>3</Paragraphs>
  <ScaleCrop>false</ScaleCrop>
  <Company/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2025-05-17T20:38:00Z</dcterms:created>
  <dcterms:modified xsi:type="dcterms:W3CDTF">2025-05-17T20:38:00Z</dcterms:modified>
</cp:coreProperties>
</file>