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C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10 ноября 2015 года № 149 «О внесении изменений в Решение Комиссии Таможенного союза от 28 мая 2010 г. № 299» (г. Москва) (с изменениями от 30.06.2017 г.)</w:t>
      </w:r>
    </w:p>
    <w:p w:rsidR="00000000" w:rsidRDefault="00FA7C2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7C2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16 ноября 2015 г.</w:t>
      </w:r>
    </w:p>
    <w:p w:rsidR="00000000" w:rsidRDefault="00FA7C2A">
      <w:pPr>
        <w:ind w:firstLine="400"/>
        <w:jc w:val="both"/>
      </w:pPr>
      <w:r>
        <w:rPr>
          <w:rStyle w:val="s0"/>
        </w:rPr>
        <w:t> </w:t>
      </w:r>
    </w:p>
    <w:p w:rsidR="00000000" w:rsidRDefault="00FA7C2A">
      <w:pPr>
        <w:ind w:firstLine="400"/>
        <w:jc w:val="both"/>
      </w:pPr>
      <w:r>
        <w:t>Внесены изменения:</w:t>
      </w:r>
    </w:p>
    <w:p w:rsidR="00000000" w:rsidRDefault="00FA7C2A">
      <w:pPr>
        <w:ind w:firstLine="400"/>
        <w:jc w:val="both"/>
      </w:pPr>
      <w:r>
        <w:t> </w:t>
      </w:r>
    </w:p>
    <w:p w:rsidR="00000000" w:rsidRDefault="00FA7C2A">
      <w:pPr>
        <w:ind w:firstLine="400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0"/>
        </w:rPr>
        <w:t xml:space="preserve"> Коллегии Евразийской экономи</w:t>
      </w:r>
      <w:r>
        <w:rPr>
          <w:rStyle w:val="s00"/>
        </w:rPr>
        <w:t>ческой комиссии от 30.06.17 г. № 80 (вступили в силу с 1 июня 2019 г.).</w:t>
      </w:r>
    </w:p>
    <w:p w:rsidR="00000000" w:rsidRDefault="00FA7C2A">
      <w:pPr>
        <w:ind w:firstLine="400"/>
        <w:jc w:val="both"/>
      </w:pPr>
      <w:r>
        <w:t> </w:t>
      </w:r>
    </w:p>
    <w:p w:rsidR="00000000" w:rsidRDefault="00FA7C2A">
      <w:pPr>
        <w:ind w:firstLine="400"/>
        <w:jc w:val="both"/>
      </w:pPr>
      <w:r>
        <w:t>Предыдущие редакции:</w:t>
      </w:r>
    </w:p>
    <w:p w:rsidR="00000000" w:rsidRDefault="00FA7C2A">
      <w:pPr>
        <w:ind w:firstLine="400"/>
        <w:jc w:val="both"/>
      </w:pPr>
      <w:r>
        <w:t> </w:t>
      </w:r>
    </w:p>
    <w:p w:rsidR="00000000" w:rsidRDefault="00FA7C2A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30.06.17 г.</w:t>
      </w:r>
    </w:p>
    <w:p w:rsidR="00000000" w:rsidRDefault="00FA7C2A">
      <w:pPr>
        <w:ind w:firstLine="400"/>
        <w:jc w:val="both"/>
      </w:pPr>
      <w:r>
        <w:rPr>
          <w:rStyle w:val="s0"/>
        </w:rPr>
        <w:t> </w:t>
      </w:r>
    </w:p>
    <w:p w:rsidR="00000000" w:rsidRDefault="00FA7C2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C2A" w:rsidRDefault="00FA7C2A" w:rsidP="00FA7C2A">
      <w:r>
        <w:separator/>
      </w:r>
    </w:p>
  </w:endnote>
  <w:endnote w:type="continuationSeparator" w:id="0">
    <w:p w:rsidR="00FA7C2A" w:rsidRDefault="00FA7C2A" w:rsidP="00FA7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2A" w:rsidRDefault="00FA7C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2A" w:rsidRDefault="00FA7C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2A" w:rsidRDefault="00FA7C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C2A" w:rsidRDefault="00FA7C2A" w:rsidP="00FA7C2A">
      <w:r>
        <w:separator/>
      </w:r>
    </w:p>
  </w:footnote>
  <w:footnote w:type="continuationSeparator" w:id="0">
    <w:p w:rsidR="00FA7C2A" w:rsidRDefault="00FA7C2A" w:rsidP="00FA7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2A" w:rsidRDefault="00FA7C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2A" w:rsidRDefault="00FA7C2A" w:rsidP="00FA7C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C2A" w:rsidRPr="00FA7C2A" w:rsidRDefault="00FA7C2A" w:rsidP="00FA7C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10 ноября 2015 года № 149 «О внесении изменений в Решение Комиссии Таможенного союза от 28 мая 2010 г. № 299» (г. Москва) (с изменениями от 30.06.2017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C2A" w:rsidRDefault="00FA7C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C2A"/>
    <w:rsid w:val="00FA7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FA7C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C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C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C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FA7C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C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C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C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883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716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637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10 ноября 2015 года № 149 «О внесении изменений в Решение Комиссии Таможенного союза от 28 мая 2010 г. № 299» (г. Москва) (с изменениями от 30.06.2017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2024-05-02T09:20:00Z</dcterms:created>
  <dcterms:modified xsi:type="dcterms:W3CDTF">2024-05-02T09:20:00Z</dcterms:modified>
</cp:coreProperties>
</file>