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01E9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ерікті және мәжбүрлеп таратылатын банктердің, Қазақстан Республикасы бейрезидент-банктерінің қызметін ерікті және мәжбүрлеп тарататын филиалдарының мәселелері бойынша өзгерістер енгізу турал</w:t>
      </w:r>
      <w:r>
        <w:rPr>
          <w:rStyle w:val="s0"/>
          <w:b/>
          <w:bCs/>
        </w:rPr>
        <w:t>ы» Қазақстан Республикасы Қаржы нарығын реттеу және дамыту агенттігі Басқармасының 2021 жылғы 20 қыркүйектегі № 93 Қаулысы</w:t>
      </w:r>
    </w:p>
    <w:p w:rsidR="00000000" w:rsidRDefault="001C01E9">
      <w:pPr>
        <w:pStyle w:val="pj"/>
      </w:pPr>
      <w:r>
        <w:rPr>
          <w:rStyle w:val="s0"/>
          <w:b/>
          <w:bCs/>
        </w:rPr>
        <w:t> </w:t>
      </w:r>
    </w:p>
    <w:p w:rsidR="00000000" w:rsidRDefault="001C01E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24 қыркүйекте № 24502 тіркелді</w:t>
      </w:r>
    </w:p>
    <w:p w:rsidR="00000000" w:rsidRDefault="001C01E9">
      <w:pPr>
        <w:pStyle w:val="pj"/>
      </w:pPr>
      <w:r>
        <w:rPr>
          <w:rStyle w:val="s0"/>
        </w:rPr>
        <w:t> </w:t>
      </w:r>
    </w:p>
    <w:p w:rsidR="00000000" w:rsidRDefault="001C01E9">
      <w:pPr>
        <w:pStyle w:val="pj"/>
      </w:pPr>
      <w:r>
        <w:rPr>
          <w:rStyle w:val="s0"/>
        </w:rPr>
        <w:t xml:space="preserve">Жариялануы: </w:t>
      </w:r>
      <w:hyperlink r:id="rId7" w:anchor="!/doc/158922/kaz" w:history="1">
        <w:r>
          <w:rPr>
            <w:rStyle w:val="a3"/>
          </w:rPr>
          <w:t>«ҚР НҚА электрондық түрдегі эталондық бақылау банкі» АЖ 2021 ж. 29 қыркүйекте</w:t>
        </w:r>
      </w:hyperlink>
    </w:p>
    <w:p w:rsidR="00000000" w:rsidRDefault="001C01E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1E9" w:rsidRDefault="001C01E9" w:rsidP="001C01E9">
      <w:r>
        <w:separator/>
      </w:r>
    </w:p>
  </w:endnote>
  <w:endnote w:type="continuationSeparator" w:id="0">
    <w:p w:rsidR="001C01E9" w:rsidRDefault="001C01E9" w:rsidP="001C0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1E9" w:rsidRDefault="001C01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1E9" w:rsidRDefault="001C01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1E9" w:rsidRDefault="001C01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1E9" w:rsidRDefault="001C01E9" w:rsidP="001C01E9">
      <w:r>
        <w:separator/>
      </w:r>
    </w:p>
  </w:footnote>
  <w:footnote w:type="continuationSeparator" w:id="0">
    <w:p w:rsidR="001C01E9" w:rsidRDefault="001C01E9" w:rsidP="001C01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1E9" w:rsidRDefault="001C01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1E9" w:rsidRDefault="001C01E9" w:rsidP="001C01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01E9" w:rsidRPr="001C01E9" w:rsidRDefault="001C01E9" w:rsidP="001C01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ерікті және мәжбүрлеп таратылатын банктердің, Қазақстан Республикасы бейрезидент-банктерінің қызметін ерікті және мәжбүрлеп тарататын филиалдарының мәселелері бойынша өзгерістер енгізу туралы» Қазақстан Республикасы Қаржы нарығын реттеу және дамыту агенттігі Басқармасының 2021 жылғы 20 қыркүйектегі № 93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1E9" w:rsidRDefault="001C01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01E9"/>
    <w:rsid w:val="001C0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C01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01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01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01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C01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01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01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01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600</Characters>
  <Application>Microsoft Office Word</Application>
  <DocSecurity>0</DocSecurity>
  <Lines>5</Lines>
  <Paragraphs>1</Paragraphs>
  <ScaleCrop>false</ScaleCrop>
  <Company/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ерікті және мәжбүрлеп таратылатын банктердің, Қазақстан Республикасы бейрезидент-банктерінің қызметін ерікті және мәжбүрлеп тарататын филиалдарының мәселелері бойынша өзгерістер енгізу туралы» Қазақстан Республикасы Қаржы нарығын реттеу және дамыту агенттігі Басқармасының 2021 жылғы 20 қыркүйектегі № 93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2023-11-29T11:37:00Z</dcterms:created>
  <dcterms:modified xsi:type="dcterms:W3CDTF">2023-11-29T11:37:00Z</dcterms:modified>
</cp:coreProperties>
</file>