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8B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индустрии и инфраструктурного развития Республики Казахстан от 14 марта 2023 года № 155 «О внесении изменений и дополнений в приказ Министра по инвестициям и развитию Республики Казахстан от 30 апреля 2015 года № 540 «Об утверждении Правил </w:t>
      </w:r>
      <w:r>
        <w:rPr>
          <w:rStyle w:val="s0"/>
          <w:b/>
          <w:bCs/>
        </w:rPr>
        <w:t>перевозки пассажиров, багажа и грузов на воздушном транспорте»</w:t>
      </w:r>
    </w:p>
    <w:p w:rsidR="00000000" w:rsidRDefault="008868B2">
      <w:pPr>
        <w:pStyle w:val="pj"/>
      </w:pPr>
      <w:r>
        <w:rPr>
          <w:rStyle w:val="s0"/>
          <w:b/>
          <w:bCs/>
        </w:rPr>
        <w:t> </w:t>
      </w:r>
    </w:p>
    <w:p w:rsidR="00000000" w:rsidRDefault="008868B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2023 года под № 32072</w:t>
      </w:r>
    </w:p>
    <w:p w:rsidR="00000000" w:rsidRDefault="008868B2">
      <w:pPr>
        <w:pStyle w:val="pj"/>
      </w:pPr>
      <w:r>
        <w:rPr>
          <w:rStyle w:val="s0"/>
        </w:rPr>
        <w:t> </w:t>
      </w:r>
    </w:p>
    <w:p w:rsidR="00000000" w:rsidRDefault="008868B2">
      <w:pPr>
        <w:pStyle w:val="pj"/>
      </w:pPr>
      <w:r>
        <w:rPr>
          <w:rStyle w:val="s0"/>
        </w:rPr>
        <w:t xml:space="preserve">Опубликован: </w:t>
      </w:r>
      <w:hyperlink r:id="rId7" w:anchor="!/doc/179071/rus" w:history="1">
        <w:r>
          <w:rPr>
            <w:rStyle w:val="a4"/>
          </w:rPr>
          <w:t>ИС «Эталонный контрольный банк НПА РК в электронном виде» 20 марта 2023 г.</w:t>
        </w:r>
      </w:hyperlink>
    </w:p>
    <w:p w:rsidR="00000000" w:rsidRDefault="008868B2">
      <w:pPr>
        <w:pStyle w:val="pj"/>
      </w:pPr>
      <w:hyperlink r:id="rId8" w:anchor="!/doc/179071/rus" w:history="1">
        <w:r>
          <w:rPr>
            <w:rStyle w:val="a4"/>
            <w:u w:val="none"/>
          </w:rPr>
          <w:t> </w:t>
        </w:r>
      </w:hyperlink>
    </w:p>
    <w:p w:rsidR="00000000" w:rsidRDefault="008868B2">
      <w:pPr>
        <w:pStyle w:val="pj"/>
      </w:pPr>
      <w:hyperlink r:id="rId9" w:anchor="!/doc/179071/rus" w:history="1">
        <w:r>
          <w:rPr>
            <w:rStyle w:val="a4"/>
            <w:u w:val="none"/>
          </w:rPr>
          <w:t> </w:t>
        </w:r>
      </w:hyperlink>
    </w:p>
    <w:p w:rsidR="00000000" w:rsidRDefault="008868B2">
      <w:pPr>
        <w:pStyle w:val="pj"/>
      </w:pPr>
      <w:r>
        <w:t> </w:t>
      </w:r>
    </w:p>
    <w:p w:rsidR="00000000" w:rsidRDefault="008868B2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8B2" w:rsidRDefault="008868B2" w:rsidP="008868B2">
      <w:r>
        <w:separator/>
      </w:r>
    </w:p>
  </w:endnote>
  <w:endnote w:type="continuationSeparator" w:id="0">
    <w:p w:rsidR="008868B2" w:rsidRDefault="008868B2" w:rsidP="00886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8B2" w:rsidRDefault="00886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8B2" w:rsidRDefault="00886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8B2" w:rsidRDefault="00886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8B2" w:rsidRDefault="008868B2" w:rsidP="008868B2">
      <w:r>
        <w:separator/>
      </w:r>
    </w:p>
  </w:footnote>
  <w:footnote w:type="continuationSeparator" w:id="0">
    <w:p w:rsidR="008868B2" w:rsidRDefault="008868B2" w:rsidP="00886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8B2" w:rsidRDefault="00886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8B2" w:rsidRDefault="008868B2" w:rsidP="00886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8B2" w:rsidRPr="008868B2" w:rsidRDefault="008868B2" w:rsidP="00886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14 марта 2023 года № 155 «О внесении изменений и дополнений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8B2" w:rsidRDefault="00886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8B2"/>
    <w:rsid w:val="0088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8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8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zan.gov.kz/client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666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14 марта 2023 года № 155 «О внесении изменений и дополнений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</dc:creator>
  <cp:keywords/>
  <dc:description/>
  <cp:lastModifiedBy>Сергей М</cp:lastModifiedBy>
  <cp:revision>2</cp:revision>
  <dcterms:created xsi:type="dcterms:W3CDTF">2023-11-28T14:43:00Z</dcterms:created>
  <dcterms:modified xsi:type="dcterms:W3CDTF">2023-11-28T14:43:00Z</dcterms:modified>
</cp:coreProperties>
</file>