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E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апреля 2020 года № 50 «О внесении изменений в Решение Комиссии Таможенного союза от 20 сентября 2010 г. № 378» (г. Москва)</w:t>
      </w:r>
    </w:p>
    <w:p w:rsidR="00000000" w:rsidRDefault="009E0E2B">
      <w:pPr>
        <w:ind w:firstLine="397"/>
        <w:jc w:val="both"/>
      </w:pPr>
      <w:r>
        <w:rPr>
          <w:rStyle w:val="s0"/>
        </w:rPr>
        <w:t> </w:t>
      </w:r>
    </w:p>
    <w:p w:rsidR="00000000" w:rsidRDefault="009E0E2B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апреля 2020 г.</w:t>
      </w:r>
    </w:p>
    <w:p w:rsidR="00000000" w:rsidRDefault="009E0E2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E2B" w:rsidRDefault="009E0E2B" w:rsidP="009E0E2B">
      <w:r>
        <w:separator/>
      </w:r>
    </w:p>
  </w:endnote>
  <w:endnote w:type="continuationSeparator" w:id="0">
    <w:p w:rsidR="009E0E2B" w:rsidRDefault="009E0E2B" w:rsidP="009E0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2B" w:rsidRDefault="009E0E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2B" w:rsidRDefault="009E0E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2B" w:rsidRDefault="009E0E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E2B" w:rsidRDefault="009E0E2B" w:rsidP="009E0E2B">
      <w:r>
        <w:separator/>
      </w:r>
    </w:p>
  </w:footnote>
  <w:footnote w:type="continuationSeparator" w:id="0">
    <w:p w:rsidR="009E0E2B" w:rsidRDefault="009E0E2B" w:rsidP="009E0E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2B" w:rsidRDefault="009E0E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2B" w:rsidRDefault="009E0E2B" w:rsidP="009E0E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E2B" w:rsidRPr="009E0E2B" w:rsidRDefault="009E0E2B" w:rsidP="009E0E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апреля 2020 года № 50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2B" w:rsidRDefault="009E0E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E2B"/>
    <w:rsid w:val="009E0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E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E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E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E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E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E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E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E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354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апреля 2020 года № 50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2024-05-03T14:44:00Z</dcterms:created>
  <dcterms:modified xsi:type="dcterms:W3CDTF">2024-05-03T14:44:00Z</dcterms:modified>
</cp:coreProperties>
</file>