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08A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июня 2017 года № 2118-VIII «Об энергетической эффективности зданий» (с изменениями и дополнениями по состоянию на 10.10.2024 г.)</w:t>
      </w:r>
    </w:p>
    <w:p w:rsidR="00000000" w:rsidRDefault="006D08AB">
      <w:pPr>
        <w:pStyle w:val="pj"/>
      </w:pPr>
      <w:r>
        <w:rPr>
          <w:rStyle w:val="s0"/>
        </w:rPr>
        <w:t> </w:t>
      </w:r>
    </w:p>
    <w:p w:rsidR="00000000" w:rsidRDefault="006D08AB">
      <w:pPr>
        <w:pStyle w:val="pj"/>
      </w:pPr>
      <w:r>
        <w:rPr>
          <w:rStyle w:val="s0"/>
        </w:rPr>
        <w:t>Опубликован: «Голос Украины» от 22.07.2017 г., № 134.</w:t>
      </w:r>
    </w:p>
    <w:p w:rsidR="00000000" w:rsidRDefault="006D08AB">
      <w:pPr>
        <w:pStyle w:val="pj"/>
      </w:pPr>
      <w:r>
        <w:rPr>
          <w:rStyle w:val="s0"/>
        </w:rPr>
        <w:t> </w:t>
      </w:r>
    </w:p>
    <w:p w:rsidR="00000000" w:rsidRDefault="006D08AB">
      <w:pPr>
        <w:pStyle w:val="pj"/>
      </w:pPr>
      <w:r>
        <w:rPr>
          <w:rStyle w:val="s0"/>
        </w:rPr>
        <w:t>Внесены изменения:</w:t>
      </w:r>
    </w:p>
    <w:p w:rsidR="00000000" w:rsidRDefault="006D08AB">
      <w:pPr>
        <w:pStyle w:val="pj"/>
      </w:pPr>
      <w:r>
        <w:rPr>
          <w:rStyle w:val="s0"/>
        </w:rPr>
        <w:t> </w:t>
      </w:r>
    </w:p>
    <w:p w:rsidR="00000000" w:rsidRDefault="006D08AB">
      <w:pPr>
        <w:pStyle w:val="pj"/>
      </w:pPr>
      <w:hyperlink r:id="rId7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08AB">
      <w:pPr>
        <w:pStyle w:val="pj"/>
      </w:pPr>
      <w:hyperlink r:id="rId9" w:anchor="sub_id=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08AB">
      <w:pPr>
        <w:pStyle w:val="pj"/>
      </w:pPr>
      <w:hyperlink r:id="rId11" w:anchor="sub_id=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08AB">
      <w:pPr>
        <w:pStyle w:val="pj"/>
      </w:pPr>
      <w:hyperlink r:id="rId1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2392-IX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08AB">
      <w:pPr>
        <w:pStyle w:val="pj"/>
      </w:pPr>
      <w:hyperlink r:id="rId15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01.12.22 г. № 2801-IX (см. </w:t>
      </w:r>
      <w:hyperlink r:id="rId16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08AB">
      <w:pPr>
        <w:pStyle w:val="pj"/>
      </w:pPr>
      <w:hyperlink r:id="rId17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</w:t>
      </w:r>
      <w:r>
        <w:rPr>
          <w:rStyle w:val="s0"/>
        </w:rPr>
        <w:t xml:space="preserve"> № 3764-IX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08AB">
      <w:pPr>
        <w:pStyle w:val="pj"/>
      </w:pPr>
      <w:hyperlink r:id="rId19" w:anchor="sub_id=1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D08AB">
      <w:pPr>
        <w:pStyle w:val="pj"/>
      </w:pPr>
      <w:r>
        <w:t> </w:t>
      </w:r>
    </w:p>
    <w:p w:rsidR="00000000" w:rsidRDefault="006D08AB">
      <w:pPr>
        <w:pStyle w:val="pj"/>
      </w:pPr>
      <w:r>
        <w:t> </w:t>
      </w:r>
    </w:p>
    <w:p w:rsidR="00000000" w:rsidRDefault="006D08AB">
      <w:pPr>
        <w:pStyle w:val="pj"/>
      </w:pPr>
      <w:r>
        <w:t> </w:t>
      </w:r>
    </w:p>
    <w:p w:rsidR="00000000" w:rsidRDefault="006D08AB">
      <w:pPr>
        <w:pStyle w:val="pj"/>
      </w:pPr>
      <w:r>
        <w:rPr>
          <w:rStyle w:val="s0"/>
        </w:rPr>
        <w:t> </w:t>
      </w:r>
    </w:p>
    <w:p w:rsidR="00000000" w:rsidRDefault="006D08AB">
      <w:pPr>
        <w:pStyle w:val="pj"/>
      </w:pPr>
      <w:r>
        <w:t> </w:t>
      </w:r>
    </w:p>
    <w:p w:rsidR="00000000" w:rsidRDefault="006D08AB">
      <w:pPr>
        <w:pStyle w:val="pj"/>
      </w:pPr>
      <w:r>
        <w:t> </w:t>
      </w:r>
    </w:p>
    <w:p w:rsidR="00000000" w:rsidRDefault="006D08AB">
      <w:pPr>
        <w:pStyle w:val="pj"/>
      </w:pPr>
      <w:r>
        <w:rPr>
          <w:rStyle w:val="s0"/>
        </w:rPr>
        <w:t> </w:t>
      </w:r>
    </w:p>
    <w:p w:rsidR="00000000" w:rsidRDefault="006D08AB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8AB" w:rsidRDefault="006D08AB" w:rsidP="006D08AB">
      <w:r>
        <w:separator/>
      </w:r>
    </w:p>
  </w:endnote>
  <w:endnote w:type="continuationSeparator" w:id="0">
    <w:p w:rsidR="006D08AB" w:rsidRDefault="006D08AB" w:rsidP="006D0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8AB" w:rsidRDefault="006D08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8AB" w:rsidRDefault="006D08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8AB" w:rsidRDefault="006D08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8AB" w:rsidRDefault="006D08AB" w:rsidP="006D08AB">
      <w:r>
        <w:separator/>
      </w:r>
    </w:p>
  </w:footnote>
  <w:footnote w:type="continuationSeparator" w:id="0">
    <w:p w:rsidR="006D08AB" w:rsidRDefault="006D08AB" w:rsidP="006D08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8AB" w:rsidRDefault="006D08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8AB" w:rsidRDefault="006D08AB" w:rsidP="006D08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08AB" w:rsidRPr="006D08AB" w:rsidRDefault="006D08AB" w:rsidP="006D08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июня 2017 года № 2118-VIII «Об энергетической эффективности зданий»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8AB" w:rsidRDefault="006D08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08AB"/>
    <w:rsid w:val="006D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08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8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8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8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08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8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8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8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7774" TargetMode="External"/><Relationship Id="rId13" Type="http://schemas.openxmlformats.org/officeDocument/2006/relationships/hyperlink" Target="http://online.zakon.kz/Document/?doc_id=34998824" TargetMode="External"/><Relationship Id="rId18" Type="http://schemas.openxmlformats.org/officeDocument/2006/relationships/hyperlink" Target="http://online.zakon.kz/Document/?doc_id=3176649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577774" TargetMode="External"/><Relationship Id="rId12" Type="http://schemas.openxmlformats.org/officeDocument/2006/relationships/hyperlink" Target="http://online.zakon.kz/Document/?doc_id=34807663" TargetMode="External"/><Relationship Id="rId17" Type="http://schemas.openxmlformats.org/officeDocument/2006/relationships/hyperlink" Target="http://online.zakon.kz/Document/?doc_id=3176649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36579" TargetMode="External"/><Relationship Id="rId20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766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3657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194489" TargetMode="External"/><Relationship Id="rId19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94489" TargetMode="External"/><Relationship Id="rId14" Type="http://schemas.openxmlformats.org/officeDocument/2006/relationships/hyperlink" Target="http://online.zakon.kz/Document/?doc_id=3499882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1765</Characters>
  <Application>Microsoft Office Word</Application>
  <DocSecurity>0</DocSecurity>
  <Lines>14</Lines>
  <Paragraphs>3</Paragraphs>
  <ScaleCrop>false</ScaleCrop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