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3B7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августа 2018 года № 290-ФЗ «О международных компаниях и международных фондах» (с изменениями и дополнениями по состоянию на 08.08.2024 г.)</w:t>
      </w:r>
    </w:p>
    <w:p w:rsidR="00000000" w:rsidRDefault="00293B78">
      <w:pPr>
        <w:pStyle w:val="pj"/>
      </w:pPr>
      <w:r>
        <w:rPr>
          <w:rStyle w:val="s0"/>
          <w:b/>
          <w:bCs/>
        </w:rPr>
        <w:t> </w:t>
      </w:r>
    </w:p>
    <w:p w:rsidR="00000000" w:rsidRDefault="00293B78">
      <w:pPr>
        <w:pStyle w:val="pj"/>
      </w:pPr>
      <w:r>
        <w:rPr>
          <w:rStyle w:val="s0"/>
        </w:rPr>
        <w:t>Опубликован: «Российская газета» от 06.08.2018 г., № 7633 (Федеральный выпуск)</w:t>
      </w:r>
    </w:p>
    <w:p w:rsidR="00000000" w:rsidRDefault="00293B78">
      <w:pPr>
        <w:pStyle w:val="pj"/>
      </w:pPr>
      <w:r>
        <w:rPr>
          <w:rStyle w:val="s0"/>
        </w:rPr>
        <w:t> </w:t>
      </w:r>
    </w:p>
    <w:p w:rsidR="00000000" w:rsidRDefault="00293B78">
      <w:pPr>
        <w:pStyle w:val="pj"/>
      </w:pPr>
      <w:r>
        <w:rPr>
          <w:rStyle w:val="s0"/>
        </w:rPr>
        <w:t>Внесены изменения:</w:t>
      </w:r>
    </w:p>
    <w:p w:rsidR="00000000" w:rsidRDefault="00293B78">
      <w:pPr>
        <w:pStyle w:val="pj"/>
      </w:pPr>
      <w:r>
        <w:rPr>
          <w:rStyle w:val="s0"/>
        </w:rPr>
        <w:t> </w:t>
      </w:r>
    </w:p>
    <w:p w:rsidR="00000000" w:rsidRDefault="00293B78">
      <w:pPr>
        <w:pStyle w:val="pj"/>
      </w:pPr>
      <w:hyperlink r:id="rId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25.12.18 г. № 485-ФЗ (вступил в силу со дня е</w:t>
      </w:r>
      <w:r>
        <w:rPr>
          <w:rStyle w:val="s0"/>
        </w:rPr>
        <w:t xml:space="preserve">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3B78">
      <w:pPr>
        <w:pStyle w:val="pj"/>
      </w:pPr>
      <w:hyperlink r:id="rId9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514-ФЗ (вступил в силу с 1 января 2</w:t>
      </w:r>
      <w:r>
        <w:rPr>
          <w:rStyle w:val="s0"/>
        </w:rPr>
        <w:t>020 года);</w:t>
      </w:r>
    </w:p>
    <w:p w:rsidR="00000000" w:rsidRDefault="00293B78">
      <w:pPr>
        <w:pStyle w:val="pj"/>
      </w:pPr>
      <w:hyperlink r:id="rId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26.11.19 г. № 378-ФЗ (вступил в силу со дня его официального </w:t>
      </w:r>
      <w:hyperlink r:id="rId11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293B78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24.02.21 г. № 17-ФЗ;</w:t>
      </w:r>
    </w:p>
    <w:p w:rsidR="00000000" w:rsidRDefault="00293B78">
      <w:pPr>
        <w:pStyle w:val="pj"/>
      </w:pPr>
      <w:hyperlink r:id="rId13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359-ФЗ (см. </w:t>
      </w:r>
      <w:hyperlink r:id="rId14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93B78">
      <w:pPr>
        <w:pStyle w:val="pj"/>
      </w:pPr>
      <w:hyperlink r:id="rId1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26.03.22 г. № 72-ФЗ (см. </w:t>
      </w:r>
      <w:hyperlink r:id="rId16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93B78">
      <w:pPr>
        <w:pStyle w:val="pj"/>
      </w:pPr>
      <w:hyperlink r:id="rId1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332-ФЗ (см. </w:t>
      </w:r>
      <w:hyperlink r:id="rId1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93B78">
      <w:pPr>
        <w:pStyle w:val="pj"/>
      </w:pPr>
      <w:hyperlink r:id="rId19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519-ФЗ (вступил в силу с 1 января 2023 года);</w:t>
      </w:r>
    </w:p>
    <w:p w:rsidR="00000000" w:rsidRDefault="00293B78">
      <w:pPr>
        <w:pStyle w:val="pj"/>
      </w:pPr>
      <w:hyperlink r:id="rId2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452-ФЗ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93B78">
      <w:pPr>
        <w:pStyle w:val="pj"/>
      </w:pPr>
      <w:hyperlink r:id="rId2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636-ФЗ (см. </w:t>
      </w:r>
      <w:hyperlink r:id="rId23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93B78">
      <w:pPr>
        <w:pStyle w:val="pj"/>
      </w:pPr>
      <w:hyperlink r:id="rId2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251-ФЗ (см. </w:t>
      </w:r>
      <w:hyperlink r:id="rId25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93B78">
      <w:pPr>
        <w:pStyle w:val="pj"/>
      </w:pPr>
      <w:hyperlink r:id="rId26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305-ФЗ (вступил в силу со дня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93B78">
      <w:pPr>
        <w:pStyle w:val="pj"/>
      </w:pPr>
      <w:r>
        <w:t> </w:t>
      </w:r>
    </w:p>
    <w:p w:rsidR="00000000" w:rsidRDefault="00293B78">
      <w:pPr>
        <w:pStyle w:val="pj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B78" w:rsidRDefault="00293B78" w:rsidP="00293B78">
      <w:r>
        <w:separator/>
      </w:r>
    </w:p>
  </w:endnote>
  <w:endnote w:type="continuationSeparator" w:id="0">
    <w:p w:rsidR="00293B78" w:rsidRDefault="00293B78" w:rsidP="00293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B78" w:rsidRDefault="00293B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B78" w:rsidRDefault="00293B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B78" w:rsidRDefault="00293B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B78" w:rsidRDefault="00293B78" w:rsidP="00293B78">
      <w:r>
        <w:separator/>
      </w:r>
    </w:p>
  </w:footnote>
  <w:footnote w:type="continuationSeparator" w:id="0">
    <w:p w:rsidR="00293B78" w:rsidRDefault="00293B78" w:rsidP="00293B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B78" w:rsidRDefault="00293B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B78" w:rsidRDefault="00293B78" w:rsidP="00293B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3B78" w:rsidRPr="00293B78" w:rsidRDefault="00293B78" w:rsidP="00293B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августа 2018 года № 290-ФЗ «О международных компаниях и международных фондах»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B78" w:rsidRDefault="00293B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3B78"/>
    <w:rsid w:val="00293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3B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3B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3B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3B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3B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3B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3B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3B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56011" TargetMode="External"/><Relationship Id="rId13" Type="http://schemas.openxmlformats.org/officeDocument/2006/relationships/hyperlink" Target="http://online.zakon.kz/Document/?doc_id=35536075" TargetMode="External"/><Relationship Id="rId18" Type="http://schemas.openxmlformats.org/officeDocument/2006/relationships/hyperlink" Target="http://online.zakon.kz/Document/?doc_id=34203381" TargetMode="External"/><Relationship Id="rId26" Type="http://schemas.openxmlformats.org/officeDocument/2006/relationships/hyperlink" Target="http://online.zakon.kz/Document/?doc_id=3497373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058159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4400946" TargetMode="External"/><Relationship Id="rId12" Type="http://schemas.openxmlformats.org/officeDocument/2006/relationships/hyperlink" Target="http://online.zakon.kz/Document/?doc_id=37256406" TargetMode="External"/><Relationship Id="rId17" Type="http://schemas.openxmlformats.org/officeDocument/2006/relationships/hyperlink" Target="http://online.zakon.kz/Document/?doc_id=34203381" TargetMode="External"/><Relationship Id="rId25" Type="http://schemas.openxmlformats.org/officeDocument/2006/relationships/hyperlink" Target="http://online.zakon.kz/Document/?doc_id=34375436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32487" TargetMode="External"/><Relationship Id="rId20" Type="http://schemas.openxmlformats.org/officeDocument/2006/relationships/hyperlink" Target="http://online.zakon.kz/Document/?doc_id=34204526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42284" TargetMode="External"/><Relationship Id="rId24" Type="http://schemas.openxmlformats.org/officeDocument/2006/relationships/hyperlink" Target="http://online.zakon.kz/Document/?doc_id=34375436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32487" TargetMode="External"/><Relationship Id="rId23" Type="http://schemas.openxmlformats.org/officeDocument/2006/relationships/hyperlink" Target="http://online.zakon.kz/Document/?doc_id=39729645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3107698" TargetMode="External"/><Relationship Id="rId19" Type="http://schemas.openxmlformats.org/officeDocument/2006/relationships/hyperlink" Target="http://online.zakon.kz/Document/?doc_id=33144831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53774" TargetMode="External"/><Relationship Id="rId14" Type="http://schemas.openxmlformats.org/officeDocument/2006/relationships/hyperlink" Target="http://online.zakon.kz/Document/?doc_id=35536075" TargetMode="External"/><Relationship Id="rId22" Type="http://schemas.openxmlformats.org/officeDocument/2006/relationships/hyperlink" Target="http://online.zakon.kz/Document/?doc_id=39729645" TargetMode="External"/><Relationship Id="rId27" Type="http://schemas.openxmlformats.org/officeDocument/2006/relationships/hyperlink" Target="http://online.zakon.kz/Document/?doc_id=36897244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2761</Characters>
  <Application>Microsoft Office Word</Application>
  <DocSecurity>0</DocSecurity>
  <Lines>23</Lines>
  <Paragraphs>5</Paragraphs>
  <ScaleCrop>false</ScaleCrop>
  <Company>SPecialiST RePack</Company>
  <LinksUpToDate>false</LinksUpToDate>
  <CharactersWithSpaces>2963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августа 2018 года № 290-ФЗ «О международных компаниях и международных фондах» (с изменениями и дополнениями по состоянию на 08.08.2024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2024-08-27T07:25:00Z</dcterms:created>
  <dcterms:modified xsi:type="dcterms:W3CDTF">2024-08-27T07:25:00Z</dcterms:modified>
</cp:coreProperties>
</file>