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1CB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31 марта 2015 года № 390 «Об утверждении типового соглашения в области энергосбережения и повышения энергоэффективности» (с изменениями от 02.01.2023 г.)</w:t>
      </w:r>
    </w:p>
    <w:p w:rsidR="00000000" w:rsidRDefault="00701CB2">
      <w:pPr>
        <w:pStyle w:val="pj"/>
      </w:pPr>
      <w:r>
        <w:rPr>
          <w:rStyle w:val="s0"/>
          <w:b/>
          <w:bCs/>
        </w:rPr>
        <w:t> </w:t>
      </w:r>
    </w:p>
    <w:p w:rsidR="00000000" w:rsidRDefault="00701CB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июня 2015 года под № 11246</w:t>
      </w:r>
    </w:p>
    <w:p w:rsidR="00000000" w:rsidRDefault="00701CB2">
      <w:pPr>
        <w:pStyle w:val="pj"/>
      </w:pPr>
      <w:r>
        <w:rPr>
          <w:rStyle w:val="s0"/>
        </w:rPr>
        <w:t> </w:t>
      </w:r>
    </w:p>
    <w:p w:rsidR="00000000" w:rsidRDefault="00701CB2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 xml:space="preserve">ых актов РК «Әділет» 24 июня 2015 г. </w:t>
        </w:r>
      </w:hyperlink>
    </w:p>
    <w:p w:rsidR="00000000" w:rsidRDefault="00701CB2">
      <w:pPr>
        <w:pStyle w:val="pj"/>
      </w:pPr>
      <w:r>
        <w:rPr>
          <w:rStyle w:val="s0"/>
        </w:rPr>
        <w:t> </w:t>
      </w:r>
    </w:p>
    <w:p w:rsidR="00000000" w:rsidRDefault="00701CB2">
      <w:pPr>
        <w:pStyle w:val="pj"/>
      </w:pPr>
      <w:r>
        <w:rPr>
          <w:rStyle w:val="s0"/>
        </w:rPr>
        <w:t>Внесены изменения:</w:t>
      </w:r>
    </w:p>
    <w:p w:rsidR="00000000" w:rsidRDefault="00701CB2">
      <w:pPr>
        <w:pStyle w:val="pj"/>
      </w:pPr>
      <w:r>
        <w:rPr>
          <w:rStyle w:val="s0"/>
        </w:rPr>
        <w:t> </w:t>
      </w:r>
    </w:p>
    <w:p w:rsidR="00000000" w:rsidRDefault="00701CB2">
      <w:pPr>
        <w:pStyle w:val="pj"/>
      </w:pPr>
      <w:hyperlink r:id="rId8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15.12.22 г. № 718 (</w:t>
      </w:r>
      <w:hyperlink r:id="rId9" w:anchor="sub_id=4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2 января 2023 г.)</w:t>
      </w:r>
    </w:p>
    <w:p w:rsidR="00000000" w:rsidRDefault="00701CB2">
      <w:pPr>
        <w:pStyle w:val="pj"/>
      </w:pPr>
      <w:r>
        <w:rPr>
          <w:rStyle w:val="s0"/>
        </w:rPr>
        <w:t> </w:t>
      </w:r>
    </w:p>
    <w:p w:rsidR="00000000" w:rsidRDefault="00701CB2">
      <w:pPr>
        <w:pStyle w:val="pj"/>
      </w:pPr>
      <w:r>
        <w:rPr>
          <w:rStyle w:val="s0"/>
        </w:rPr>
        <w:t>Предыдущие редакции:</w:t>
      </w:r>
    </w:p>
    <w:p w:rsidR="00000000" w:rsidRDefault="00701CB2">
      <w:pPr>
        <w:pStyle w:val="pj"/>
      </w:pPr>
      <w:r>
        <w:rPr>
          <w:rStyle w:val="s0"/>
        </w:rPr>
        <w:t> </w:t>
      </w:r>
    </w:p>
    <w:p w:rsidR="00000000" w:rsidRDefault="00701CB2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15.12.22 г. (введены в действи</w:t>
      </w:r>
      <w:r>
        <w:rPr>
          <w:rStyle w:val="s0"/>
        </w:rPr>
        <w:t>е с 2 января 2023 г.)</w:t>
      </w:r>
    </w:p>
    <w:p w:rsidR="00000000" w:rsidRDefault="00701CB2">
      <w:pPr>
        <w:pStyle w:val="pj"/>
      </w:pPr>
      <w:r>
        <w:t> </w:t>
      </w:r>
    </w:p>
    <w:p w:rsidR="00000000" w:rsidRDefault="00701CB2">
      <w:pPr>
        <w:pStyle w:val="pj"/>
      </w:pPr>
      <w:r>
        <w:t> </w:t>
      </w:r>
    </w:p>
    <w:p w:rsidR="00000000" w:rsidRDefault="00701CB2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CB2" w:rsidRDefault="00701CB2" w:rsidP="00701CB2">
      <w:r>
        <w:separator/>
      </w:r>
    </w:p>
  </w:endnote>
  <w:endnote w:type="continuationSeparator" w:id="0">
    <w:p w:rsidR="00701CB2" w:rsidRDefault="00701CB2" w:rsidP="00701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CB2" w:rsidRDefault="00701C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CB2" w:rsidRDefault="00701C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CB2" w:rsidRDefault="00701C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CB2" w:rsidRDefault="00701CB2" w:rsidP="00701CB2">
      <w:r>
        <w:separator/>
      </w:r>
    </w:p>
  </w:footnote>
  <w:footnote w:type="continuationSeparator" w:id="0">
    <w:p w:rsidR="00701CB2" w:rsidRDefault="00701CB2" w:rsidP="00701C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CB2" w:rsidRDefault="00701C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CB2" w:rsidRDefault="00701CB2" w:rsidP="00701C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1CB2" w:rsidRPr="00701CB2" w:rsidRDefault="00701CB2" w:rsidP="00701C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31 марта 2015 года № 390 «Об утверждении типового соглашения в области энергосбережения и повышения энергоэффективности» (с изменениями от 02.01.2023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CB2" w:rsidRDefault="00701C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1CB2"/>
    <w:rsid w:val="00701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1C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1C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1C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1C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1C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1C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1C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1C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5973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24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6020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597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919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31 марта 2015 года № 390 «Об утверждении типового соглашения в области энергосбережения и повышения энергоэффективности» (с изменениями от 02.01.2023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2023-11-12T09:11:00Z</dcterms:created>
  <dcterms:modified xsi:type="dcterms:W3CDTF">2023-11-12T09:11:00Z</dcterms:modified>
</cp:coreProperties>
</file>