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64D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2023 жылғы 1 қыркүйектегі № 753 Қаулысы</w:t>
      </w:r>
    </w:p>
    <w:p w:rsidR="00000000" w:rsidRDefault="007264D2">
      <w:pPr>
        <w:pStyle w:val="pj"/>
      </w:pPr>
      <w:r>
        <w:rPr>
          <w:rStyle w:val="s0"/>
          <w:b/>
          <w:bCs/>
        </w:rPr>
        <w:t> </w:t>
      </w:r>
    </w:p>
    <w:p w:rsidR="00000000" w:rsidRDefault="007264D2">
      <w:pPr>
        <w:pStyle w:val="pj"/>
      </w:pPr>
      <w:r>
        <w:rPr>
          <w:rStyle w:val="s0"/>
        </w:rPr>
        <w:t xml:space="preserve">Жариялануы: </w:t>
      </w:r>
      <w:hyperlink r:id="rId7" w:anchor="!/doc/185684/kaz" w:history="1">
        <w:r>
          <w:rPr>
            <w:rStyle w:val="a4"/>
          </w:rPr>
          <w:t>«ҚР НҚА электрондық түрдегі эталондық бақылау банкі» АЖ 2023 ж. 5 қыркүйекте</w:t>
        </w:r>
      </w:hyperlink>
    </w:p>
    <w:p w:rsidR="00000000" w:rsidRDefault="007264D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4D2" w:rsidRDefault="007264D2" w:rsidP="007264D2">
      <w:r>
        <w:separator/>
      </w:r>
    </w:p>
  </w:endnote>
  <w:endnote w:type="continuationSeparator" w:id="0">
    <w:p w:rsidR="007264D2" w:rsidRDefault="007264D2" w:rsidP="00726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4D2" w:rsidRDefault="007264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4D2" w:rsidRDefault="007264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4D2" w:rsidRDefault="007264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4D2" w:rsidRDefault="007264D2" w:rsidP="007264D2">
      <w:r>
        <w:separator/>
      </w:r>
    </w:p>
  </w:footnote>
  <w:footnote w:type="continuationSeparator" w:id="0">
    <w:p w:rsidR="007264D2" w:rsidRDefault="007264D2" w:rsidP="007264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4D2" w:rsidRDefault="007264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4D2" w:rsidRDefault="007264D2" w:rsidP="007264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64D2" w:rsidRPr="007264D2" w:rsidRDefault="007264D2" w:rsidP="007264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2023 жылғы 1 қыркүйектегі № 753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4D2" w:rsidRDefault="007264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64D2"/>
    <w:rsid w:val="00726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64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64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64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64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64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64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64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64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283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2023 жылғы 1 қыркүйектегі № 753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2023-11-09T21:55:00Z</dcterms:created>
  <dcterms:modified xsi:type="dcterms:W3CDTF">2023-11-09T21:55:00Z</dcterms:modified>
</cp:coreProperties>
</file>