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168D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«Бакалавр» немесе «магистр» дңрежелері берілетін жоғары немесе жоғары оқу орнынан кейінгі білім алуға ақы төлеу үшін білім беру грантын беру ережелерін бекіту туралы» Қазақстан Республикасы Үкіметінің 2008 жылғы 23 қаңтардағы № 58 қаулысына өзгерістер мен </w:t>
      </w:r>
      <w:r>
        <w:rPr>
          <w:rStyle w:val="s0"/>
          <w:b/>
          <w:bCs/>
        </w:rPr>
        <w:t>толықтырулар енгізу туралы» Қазақстан Республикасы Үкіметінің 2021 жылғы 6 тамыздағы № 539 Қаулысы (күші жойылды)</w:t>
      </w:r>
    </w:p>
    <w:p w:rsidR="00000000" w:rsidRDefault="00D7168D">
      <w:pPr>
        <w:pStyle w:val="pj"/>
      </w:pPr>
      <w:r>
        <w:rPr>
          <w:rStyle w:val="s0"/>
          <w:b/>
          <w:bCs/>
        </w:rPr>
        <w:t> </w:t>
      </w:r>
    </w:p>
    <w:p w:rsidR="00000000" w:rsidRDefault="00D7168D">
      <w:pPr>
        <w:pStyle w:val="pj"/>
      </w:pPr>
      <w:r>
        <w:rPr>
          <w:rStyle w:val="s0"/>
        </w:rPr>
        <w:t xml:space="preserve">Жариялануы: </w:t>
      </w:r>
      <w:hyperlink r:id="rId7" w:anchor="!/doc/157701/kaz" w:history="1">
        <w:r>
          <w:rPr>
            <w:rStyle w:val="a4"/>
          </w:rPr>
          <w:t>«ҚР НҚА электрондық түрдегі эталондық бақылау банкі» АЖ 2021 ж. 12 тамызда</w:t>
        </w:r>
      </w:hyperlink>
      <w:r>
        <w:rPr>
          <w:rStyle w:val="s0"/>
        </w:rPr>
        <w:t>; ҚР Президенті мен ҚР Үкіметінің Актілер жинағы, 2021 ж., № 39-40, 235-құжат</w:t>
      </w:r>
    </w:p>
    <w:p w:rsidR="00000000" w:rsidRDefault="00D7168D">
      <w:pPr>
        <w:pStyle w:val="pj"/>
      </w:pPr>
      <w:r>
        <w:rPr>
          <w:rStyle w:val="s0"/>
        </w:rPr>
        <w:t> </w:t>
      </w:r>
    </w:p>
    <w:p w:rsidR="00000000" w:rsidRDefault="00D7168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7 қыркүйектегі № 772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D7168D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168D" w:rsidRDefault="00D7168D" w:rsidP="00D7168D">
      <w:r>
        <w:separator/>
      </w:r>
    </w:p>
  </w:endnote>
  <w:endnote w:type="continuationSeparator" w:id="0">
    <w:p w:rsidR="00D7168D" w:rsidRDefault="00D7168D" w:rsidP="00D716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68D" w:rsidRDefault="00D7168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68D" w:rsidRDefault="00D7168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68D" w:rsidRDefault="00D7168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168D" w:rsidRDefault="00D7168D" w:rsidP="00D7168D">
      <w:r>
        <w:separator/>
      </w:r>
    </w:p>
  </w:footnote>
  <w:footnote w:type="continuationSeparator" w:id="0">
    <w:p w:rsidR="00D7168D" w:rsidRDefault="00D7168D" w:rsidP="00D716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68D" w:rsidRDefault="00D7168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68D" w:rsidRDefault="00D7168D" w:rsidP="00D716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168D" w:rsidRPr="00D7168D" w:rsidRDefault="00D7168D" w:rsidP="00D716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«Бакалавр» немесе «магистр» дәрежелері берілетін жоғары немесе жоғары оқу орнынан кейінгі білім алуға ақы төлеу үшін білім беру грантын беру ережелерін бекіту туралы» Қазақстан Республикасы Үкіметінің 2008 жылғы 23 қаңтардағы № 58 қаулысына өзгерістер мен толықтырулар енгізу туралы» Қазақстан Республикасы Үкіметінің 2021 жылғы 6 тамыздағы № 539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68D" w:rsidRDefault="00D7168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168D"/>
    <w:rsid w:val="00D716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716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168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16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168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716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168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16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168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1406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653</Characters>
  <Application>Microsoft Office Word</Application>
  <DocSecurity>0</DocSecurity>
  <Lines>5</Lines>
  <Paragraphs>1</Paragraphs>
  <ScaleCrop>false</ScaleCrop>
  <Company/>
  <LinksUpToDate>false</LinksUpToDate>
  <CharactersWithSpaces>738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«Бакалавр» немесе «магистр» дәрежелері берілетін жоғары немесе жоғары оқу орнынан кейінгі білім алуға ақы төлеу үшін білім беру грантын беру ережелерін бекіту туралы» Қазақстан Республикасы Үкіметінің 2008 жылғы 23 қаңтардағы № 58 қаулысына өзгерістер мен толықтырулар енгізу туралы» Қазақстан Республикасы Үкіметінің 2021 жылғы 6 тамыздағы № 539 Қаулысы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2023-09-24T20:29:00Z</dcterms:created>
  <dcterms:modified xsi:type="dcterms:W3CDTF">2023-09-24T20:29:00Z</dcterms:modified>
</cp:coreProperties>
</file>