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D8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27 декабря 2024 года № 88 «О внесении изменений и дополнения в некоторые нормативные правовые акты Республики Казахстан по вопросам регулирования страхо</w:t>
      </w:r>
      <w:r>
        <w:rPr>
          <w:rStyle w:val="s0"/>
          <w:b/>
          <w:bCs/>
        </w:rPr>
        <w:t>вого рынка»</w:t>
      </w:r>
    </w:p>
    <w:p w:rsidR="00000000" w:rsidRDefault="006B5D83">
      <w:pPr>
        <w:pStyle w:val="pj"/>
      </w:pPr>
      <w:r>
        <w:rPr>
          <w:rStyle w:val="s0"/>
        </w:rPr>
        <w:t> </w:t>
      </w:r>
    </w:p>
    <w:p w:rsidR="00000000" w:rsidRDefault="006B5D83">
      <w:pPr>
        <w:pStyle w:val="pj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30 декабря </w:t>
      </w:r>
      <w:r>
        <w:t xml:space="preserve">2024 года под № </w:t>
      </w:r>
      <w:r>
        <w:rPr>
          <w:rStyle w:val="s0"/>
        </w:rPr>
        <w:t>35585</w:t>
      </w:r>
    </w:p>
    <w:p w:rsidR="00000000" w:rsidRDefault="006B5D83">
      <w:pPr>
        <w:pStyle w:val="pj"/>
      </w:pPr>
      <w:r>
        <w:t> </w:t>
      </w:r>
    </w:p>
    <w:p w:rsidR="00000000" w:rsidRDefault="006B5D83">
      <w:pPr>
        <w:pStyle w:val="pj"/>
      </w:pPr>
      <w:r>
        <w:t xml:space="preserve">Опубликовано: </w:t>
      </w:r>
      <w:hyperlink r:id="rId7" w:anchor="!/doc/205415/rus" w:history="1">
        <w:r>
          <w:rPr>
            <w:rStyle w:val="a4"/>
          </w:rPr>
          <w:t>ИС «Эталонный контрольный банк НПА РК в электронном виде» 8 января 2025</w:t>
        </w:r>
      </w:hyperlink>
      <w:r>
        <w:t xml:space="preserve"> г.</w:t>
      </w:r>
    </w:p>
    <w:p w:rsidR="00000000" w:rsidRDefault="006B5D83">
      <w:pPr>
        <w:pStyle w:val="pj"/>
      </w:pPr>
      <w:r>
        <w:t> </w:t>
      </w:r>
    </w:p>
    <w:p w:rsidR="00000000" w:rsidRDefault="006B5D83">
      <w:pPr>
        <w:pStyle w:val="pj"/>
      </w:pPr>
      <w:r>
        <w:rPr>
          <w:rStyle w:val="s0"/>
        </w:rPr>
        <w:t> </w:t>
      </w:r>
    </w:p>
    <w:p w:rsidR="00000000" w:rsidRDefault="006B5D8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D83" w:rsidRDefault="006B5D83" w:rsidP="006B5D83">
      <w:r>
        <w:separator/>
      </w:r>
    </w:p>
  </w:endnote>
  <w:endnote w:type="continuationSeparator" w:id="0">
    <w:p w:rsidR="006B5D83" w:rsidRDefault="006B5D83" w:rsidP="006B5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D83" w:rsidRDefault="006B5D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D83" w:rsidRDefault="006B5D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D83" w:rsidRDefault="006B5D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D83" w:rsidRDefault="006B5D83" w:rsidP="006B5D83">
      <w:r>
        <w:separator/>
      </w:r>
    </w:p>
  </w:footnote>
  <w:footnote w:type="continuationSeparator" w:id="0">
    <w:p w:rsidR="006B5D83" w:rsidRDefault="006B5D83" w:rsidP="006B5D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D83" w:rsidRDefault="006B5D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D83" w:rsidRDefault="006B5D83" w:rsidP="006B5D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D83" w:rsidRPr="006B5D83" w:rsidRDefault="006B5D83" w:rsidP="006B5D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27 декабря 2024 года № 88 «О внесении изменений и дополнения в некоторые нормативные правовые акты Республики Казахстан по вопросам регулирования страхового рынка»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D83" w:rsidRDefault="006B5D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D83"/>
    <w:rsid w:val="006B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5D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5D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5D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5D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5D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5D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5D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5D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501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2025-02-09T02:40:00Z</dcterms:created>
  <dcterms:modified xsi:type="dcterms:W3CDTF">2025-02-09T02:40:00Z</dcterms:modified>
</cp:coreProperties>
</file>