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67E">
      <w:pPr>
        <w:jc w:val="center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содержания и защиты зеленых насаждений, правил благоустройства территорий городов и населенных пунктов</w:t>
      </w:r>
    </w:p>
    <w:p w:rsidR="00000000" w:rsidRDefault="0083267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31.10.2019 г.)</w:t>
      </w:r>
    </w:p>
    <w:p w:rsidR="00000000" w:rsidRDefault="0083267E">
      <w:pPr>
        <w:jc w:val="center"/>
      </w:pPr>
      <w:r>
        <w:t> </w:t>
      </w:r>
    </w:p>
    <w:p w:rsidR="00000000" w:rsidRDefault="0083267E">
      <w:pPr>
        <w:jc w:val="both"/>
      </w:pPr>
      <w:r>
        <w:rPr>
          <w:rStyle w:val="s3"/>
        </w:rPr>
        <w:t>Данная редакция действовала до внесения изменений от 31 марта 2020 года</w:t>
      </w:r>
    </w:p>
    <w:p w:rsidR="00000000" w:rsidRDefault="0083267E">
      <w:pPr>
        <w:jc w:val="both"/>
      </w:pPr>
      <w:r>
        <w:t> </w:t>
      </w:r>
    </w:p>
    <w:p w:rsidR="00000000" w:rsidRDefault="0083267E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jc w:val="both"/>
      </w:pPr>
      <w:r>
        <w:t> </w:t>
      </w:r>
    </w:p>
    <w:p w:rsidR="00000000" w:rsidRDefault="0083267E">
      <w:pPr>
        <w:ind w:firstLine="400"/>
        <w:jc w:val="both"/>
      </w:pPr>
      <w:r>
        <w:t xml:space="preserve">В соответствии с </w:t>
      </w:r>
      <w:hyperlink r:id="rId10" w:anchor="sub_id=20002315" w:history="1">
        <w:r>
          <w:rPr>
            <w:rStyle w:val="a4"/>
          </w:rPr>
          <w:t>подпунктом 23-15) статьи 20</w:t>
        </w:r>
      </w:hyperlink>
      <w: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Казахстан», </w:t>
      </w:r>
      <w:r>
        <w:rPr>
          <w:b/>
          <w:bCs/>
        </w:rPr>
        <w:t>ПРИКАЗЫВАЮ:</w:t>
      </w:r>
    </w:p>
    <w:p w:rsidR="00000000" w:rsidRDefault="0083267E">
      <w:pPr>
        <w:jc w:val="both"/>
      </w:pPr>
      <w:r>
        <w:rPr>
          <w:rStyle w:val="s3"/>
        </w:rPr>
        <w:t xml:space="preserve">Пункт 1 изложен в редакции </w:t>
      </w:r>
      <w:hyperlink r:id="rId1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0"/>
        <w:jc w:val="both"/>
      </w:pPr>
      <w:r>
        <w:rPr>
          <w:rStyle w:val="s0"/>
        </w:rPr>
        <w:t>1. Утвердить:</w:t>
      </w:r>
    </w:p>
    <w:p w:rsidR="00000000" w:rsidRDefault="0083267E">
      <w:pPr>
        <w:ind w:firstLine="400"/>
        <w:jc w:val="both"/>
      </w:pPr>
      <w:r>
        <w:rPr>
          <w:rStyle w:val="s0"/>
        </w:rPr>
        <w:t>1) Типовые правила содержания и за</w:t>
      </w:r>
      <w:r>
        <w:rPr>
          <w:rStyle w:val="s0"/>
        </w:rPr>
        <w:t xml:space="preserve">щиты зеленых насаждений согласно </w:t>
      </w:r>
      <w:hyperlink w:anchor="sub100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2) Типовые правила благоустройства территорий городов и населенных пунктов согласно </w:t>
      </w:r>
      <w:hyperlink w:anchor="sub10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83267E">
      <w:pPr>
        <w:ind w:firstLine="400"/>
        <w:jc w:val="both"/>
      </w:pPr>
      <w:r>
        <w:t>2. Департам</w:t>
      </w:r>
      <w:r>
        <w:t>енту развития инфраструктуры экономики Министерства национальной экономики Республики Казахстан обеспечить в установленном законодательством порядке:</w:t>
      </w:r>
    </w:p>
    <w:p w:rsidR="00000000" w:rsidRDefault="0083267E">
      <w:pPr>
        <w:ind w:firstLine="400"/>
        <w:jc w:val="both"/>
      </w:pPr>
      <w: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t xml:space="preserve"> настоящего</w:t>
      </w:r>
      <w:r>
        <w:t xml:space="preserve"> приказа в Министерстве юстиции Республики Казахстан;</w:t>
      </w:r>
    </w:p>
    <w:p w:rsidR="00000000" w:rsidRDefault="0083267E">
      <w:pPr>
        <w:ind w:firstLine="400"/>
        <w:jc w:val="both"/>
      </w:pPr>
      <w:r>
        <w:t xml:space="preserve"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информационно-правовой системе </w:t>
      </w:r>
      <w:r>
        <w:t>«Әділет»;</w:t>
      </w:r>
    </w:p>
    <w:p w:rsidR="00000000" w:rsidRDefault="0083267E">
      <w:pPr>
        <w:ind w:firstLine="400"/>
        <w:jc w:val="both"/>
      </w:pPr>
      <w: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83267E">
      <w:pPr>
        <w:ind w:firstLine="400"/>
        <w:jc w:val="both"/>
      </w:pPr>
      <w:r>
        <w:t>3. Контроль за исполнением настоящего приказа возложить на курирующего Вице-Министра национальной экономики Республики Казахстан.</w:t>
      </w:r>
    </w:p>
    <w:p w:rsidR="00000000" w:rsidRDefault="0083267E">
      <w:pPr>
        <w:ind w:firstLine="400"/>
        <w:jc w:val="both"/>
      </w:pPr>
      <w:r>
        <w:t>4. На</w:t>
      </w:r>
      <w:r>
        <w:t xml:space="preserve">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3267E">
      <w:pPr>
        <w:ind w:firstLine="400"/>
      </w:pPr>
      <w:r>
        <w:t> </w:t>
      </w:r>
    </w:p>
    <w:p w:rsidR="00000000" w:rsidRDefault="0083267E">
      <w:pPr>
        <w:ind w:firstLine="40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right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83267E">
      <w:pPr>
        <w:ind w:firstLine="400"/>
      </w:pPr>
      <w:r>
        <w:t> </w:t>
      </w:r>
    </w:p>
    <w:p w:rsidR="00000000" w:rsidRDefault="0083267E">
      <w:r>
        <w:rPr>
          <w:rStyle w:val="s0"/>
        </w:rPr>
        <w:t xml:space="preserve">«СОГЛАСОВАНО» </w:t>
      </w:r>
    </w:p>
    <w:p w:rsidR="00000000" w:rsidRDefault="0083267E">
      <w:r>
        <w:rPr>
          <w:rStyle w:val="s0"/>
        </w:rPr>
        <w:t xml:space="preserve">Министр энергетики </w:t>
      </w:r>
    </w:p>
    <w:p w:rsidR="00000000" w:rsidRDefault="0083267E">
      <w:r>
        <w:rPr>
          <w:rStyle w:val="s0"/>
        </w:rPr>
        <w:t>Республики Казахстан</w:t>
      </w:r>
    </w:p>
    <w:p w:rsidR="00000000" w:rsidRDefault="0083267E">
      <w:r>
        <w:rPr>
          <w:rStyle w:val="s0"/>
        </w:rPr>
        <w:t>В. Школьник</w:t>
      </w:r>
    </w:p>
    <w:p w:rsidR="00000000" w:rsidRDefault="0083267E">
      <w:r>
        <w:rPr>
          <w:rStyle w:val="s0"/>
        </w:rPr>
        <w:t>2 апреля 2015 года</w:t>
      </w:r>
    </w:p>
    <w:p w:rsidR="00000000" w:rsidRDefault="0083267E">
      <w:r>
        <w:rPr>
          <w:rStyle w:val="s0"/>
        </w:rPr>
        <w:t> </w:t>
      </w:r>
    </w:p>
    <w:p w:rsidR="00000000" w:rsidRDefault="0083267E">
      <w:pPr>
        <w:jc w:val="both"/>
      </w:pPr>
      <w:bookmarkStart w:id="1" w:name="SUB100"/>
      <w:bookmarkEnd w:id="1"/>
      <w:r>
        <w:rPr>
          <w:rStyle w:val="s3"/>
        </w:rPr>
        <w:t xml:space="preserve">Приказ дополнен приложением 1 в соответствии с </w:t>
      </w:r>
      <w:hyperlink r:id="rId15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83267E">
      <w:pPr>
        <w:ind w:firstLine="400"/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</w:t>
      </w:r>
    </w:p>
    <w:p w:rsidR="00000000" w:rsidRDefault="0083267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83267E">
      <w:pPr>
        <w:ind w:firstLine="400"/>
        <w:jc w:val="right"/>
      </w:pPr>
      <w:r>
        <w:rPr>
          <w:rStyle w:val="s0"/>
        </w:rPr>
        <w:t>национальной экономики</w:t>
      </w:r>
    </w:p>
    <w:p w:rsidR="00000000" w:rsidRDefault="0083267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3267E">
      <w:pPr>
        <w:ind w:firstLine="400"/>
        <w:jc w:val="right"/>
      </w:pPr>
      <w:r>
        <w:rPr>
          <w:rStyle w:val="s0"/>
        </w:rPr>
        <w:t>от 20 марта 2015 года № 235</w:t>
      </w:r>
    </w:p>
    <w:p w:rsidR="00000000" w:rsidRDefault="0083267E">
      <w:pPr>
        <w:ind w:firstLine="400"/>
      </w:pPr>
      <w:r>
        <w:t> </w:t>
      </w:r>
    </w:p>
    <w:p w:rsidR="00000000" w:rsidRDefault="0083267E">
      <w:pPr>
        <w:ind w:firstLine="400"/>
      </w:pPr>
      <w:r>
        <w:t> </w:t>
      </w:r>
    </w:p>
    <w:p w:rsidR="00000000" w:rsidRDefault="0083267E">
      <w:pPr>
        <w:jc w:val="center"/>
      </w:pPr>
      <w:r>
        <w:rPr>
          <w:rStyle w:val="s1"/>
        </w:rPr>
        <w:t>Типовые правила</w:t>
      </w:r>
      <w:r>
        <w:rPr>
          <w:rStyle w:val="s1"/>
        </w:rPr>
        <w:br/>
        <w:t>содержания и защиты зеленых насаждений</w:t>
      </w:r>
    </w:p>
    <w:p w:rsidR="00000000" w:rsidRDefault="0083267E">
      <w:pPr>
        <w:jc w:val="center"/>
      </w:pPr>
      <w:r>
        <w:rPr>
          <w:rStyle w:val="s1"/>
        </w:rPr>
        <w:t> </w:t>
      </w:r>
    </w:p>
    <w:p w:rsidR="00000000" w:rsidRDefault="0083267E">
      <w:pPr>
        <w:jc w:val="center"/>
      </w:pPr>
      <w:r>
        <w:rPr>
          <w:rStyle w:val="s1"/>
        </w:rPr>
        <w:t>Глава 1. Общие положения</w:t>
      </w:r>
    </w:p>
    <w:p w:rsidR="00000000" w:rsidRDefault="0083267E">
      <w: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1. Настоящие Правила содержания и защиты зеленых насаждений, благоустройства территорий ________________________ </w:t>
      </w:r>
    </w:p>
    <w:p w:rsidR="00000000" w:rsidRDefault="0083267E">
      <w:pPr>
        <w:ind w:firstLine="10348"/>
        <w:jc w:val="both"/>
      </w:pPr>
      <w:r>
        <w:rPr>
          <w:rStyle w:val="s0"/>
        </w:rPr>
        <w:t>(город, населенный пункт)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(далее - Правила) разработаны в соответствии с </w:t>
      </w:r>
      <w:hyperlink r:id="rId16" w:history="1">
        <w:r>
          <w:rPr>
            <w:rStyle w:val="a4"/>
          </w:rPr>
          <w:t>Гражд</w:t>
        </w:r>
        <w:r>
          <w:rPr>
            <w:rStyle w:val="a4"/>
          </w:rPr>
          <w:t>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Земельным кодексом Республики Казахстан от 20 июня 2003 года, </w:t>
      </w:r>
      <w:hyperlink r:id="rId17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</w:t>
      </w:r>
      <w:r>
        <w:rPr>
          <w:rStyle w:val="s0"/>
        </w:rPr>
        <w:t xml:space="preserve">ря 2007 года, </w:t>
      </w:r>
      <w:hyperlink r:id="rId1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административных правонарушениях», </w:t>
      </w:r>
      <w:hyperlink r:id="rId1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от 16 июля 2001 года «Об архитектурной, градостроительной и строительной деятельности в Республике Казахстан» (далее - Закон), от 23 января 2001 года «О местном государственном управлении и самоуправлении в Республике Казахстан» и иными нормативн</w:t>
      </w:r>
      <w:r>
        <w:rPr>
          <w:rStyle w:val="s0"/>
        </w:rPr>
        <w:t>ыми правовыми актами.</w:t>
      </w:r>
    </w:p>
    <w:p w:rsidR="00000000" w:rsidRDefault="0083267E">
      <w:pPr>
        <w:ind w:firstLine="400"/>
        <w:jc w:val="both"/>
      </w:pPr>
      <w:r>
        <w:rPr>
          <w:rStyle w:val="s0"/>
        </w:rPr>
        <w:t>Действие Правил не распространяется на территории существующего индивидуального жилого дома, дачные участки граждан и государственного лесного фонда и особо охраняемые природные территории республиканского значения.</w:t>
      </w:r>
    </w:p>
    <w:p w:rsidR="00000000" w:rsidRDefault="0083267E">
      <w:pPr>
        <w:ind w:firstLine="400"/>
        <w:jc w:val="both"/>
      </w:pPr>
      <w:r>
        <w:rPr>
          <w:rStyle w:val="s0"/>
        </w:rPr>
        <w:t>2. Правила определяют порядок и регулируют отношения в сфере содержания и защиты зеленых насаждений _______________________.</w:t>
      </w:r>
    </w:p>
    <w:p w:rsidR="00000000" w:rsidRDefault="0083267E">
      <w:pPr>
        <w:ind w:firstLine="11907"/>
        <w:jc w:val="both"/>
      </w:pPr>
      <w:r>
        <w:rPr>
          <w:rStyle w:val="s0"/>
        </w:rPr>
        <w:t>(город, населенный пункт)</w:t>
      </w:r>
    </w:p>
    <w:p w:rsidR="00000000" w:rsidRDefault="008326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</w:t>
      </w:r>
      <w:r>
        <w:rPr>
          <w:rStyle w:val="s3"/>
        </w:rPr>
        <w:t>дустрии и инфраструктурного развития РК от 21.05.19 г. № 318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83267E">
      <w:pPr>
        <w:ind w:firstLine="397"/>
        <w:jc w:val="both"/>
      </w:pPr>
      <w:r>
        <w:rPr>
          <w:rStyle w:val="s0"/>
        </w:rPr>
        <w:t>1) благоустройство - совокупность работ (</w:t>
      </w:r>
      <w:r>
        <w:rPr>
          <w:rStyle w:val="s0"/>
        </w:rPr>
        <w:t>по инженерной подготовке и обеспечению безопасности территории,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</w:t>
      </w:r>
      <w:r>
        <w:rPr>
          <w:rStyle w:val="s0"/>
        </w:rPr>
        <w:t>ентального искусства, проектированию озеленения, снижению уровня шума, улучшению микроклимата,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</w:t>
      </w:r>
      <w:r>
        <w:rPr>
          <w:rStyle w:val="s0"/>
        </w:rPr>
        <w:t>твляемые в целях приведения той или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83267E">
      <w:pPr>
        <w:ind w:firstLine="400"/>
        <w:jc w:val="both"/>
      </w:pPr>
      <w:r>
        <w:t>2) вырубка деревьев - работа по вырубке деревьев, осущест</w:t>
      </w:r>
      <w:r>
        <w:t xml:space="preserve">вляемая по разрешению уполномоченного органа в соответствии с </w:t>
      </w:r>
      <w:hyperlink r:id="rId24" w:anchor="sub_id=159" w:history="1">
        <w:r>
          <w:rPr>
            <w:rStyle w:val="a4"/>
          </w:rPr>
          <w:t>пунктом 159 приложения 2</w:t>
        </w:r>
      </w:hyperlink>
      <w:r>
        <w:t xml:space="preserve"> к Закону Республики Казахстан «О разрешениях и уведомлениях» от 16 мая 2014 года (далее </w:t>
      </w:r>
      <w:r>
        <w:t>- Закон о разрешениях);</w:t>
      </w:r>
    </w:p>
    <w:p w:rsidR="00000000" w:rsidRDefault="0083267E">
      <w:pPr>
        <w:ind w:firstLine="400"/>
        <w:jc w:val="both"/>
      </w:pPr>
      <w:r>
        <w:rPr>
          <w:rStyle w:val="s0"/>
        </w:rPr>
        <w:t>3) формирование кроны - обрезка ветвей и побегов, отдельных деревьев, кустарников и линейных насаждений, поддающихся формовке, не приводящая их гибели, с целью придания им определенной эстетической формы и омолаживания зеленых насаж</w:t>
      </w:r>
      <w:r>
        <w:rPr>
          <w:rStyle w:val="s0"/>
        </w:rPr>
        <w:t>дений;</w:t>
      </w:r>
    </w:p>
    <w:p w:rsidR="00000000" w:rsidRDefault="0083267E">
      <w:pPr>
        <w:ind w:firstLine="400"/>
        <w:jc w:val="both"/>
      </w:pPr>
      <w:r>
        <w:rPr>
          <w:rStyle w:val="s0"/>
        </w:rPr>
        <w:t>4) дендрологический план - план размещения зеленых насаждений, с указанием количественного и видового состава существующей и проектируемой к посадке зеленых насаждений древесно-кустарниковой растительности, в сочетании с открытыми участками газонов,</w:t>
      </w:r>
      <w:r>
        <w:rPr>
          <w:rStyle w:val="s0"/>
        </w:rPr>
        <w:t xml:space="preserve"> площадок, дорожек, водоемов, с учетом зоны застройки;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5) земли общего пользования - земли занятые и предназначенные для занятия площадями, улицами, тротуарами, проездами, дорогами, набережными, парками, скверами, городскими лесами, бульварами, водоемами, </w:t>
      </w:r>
      <w:r>
        <w:rPr>
          <w:rStyle w:val="s0"/>
        </w:rPr>
        <w:t>пляжами, кладбищами и объектами, предназначенными для удовлетворения нужд населения (инженерные системы общего пользования);</w:t>
      </w:r>
    </w:p>
    <w:p w:rsidR="00000000" w:rsidRDefault="0083267E">
      <w:pPr>
        <w:ind w:firstLine="400"/>
        <w:jc w:val="both"/>
      </w:pPr>
      <w:r>
        <w:rPr>
          <w:rStyle w:val="s0"/>
        </w:rPr>
        <w:t>6) омолаживание - сильное укорачивание скелетных и полускелетных ветвей, прореживание и регулирование побегов, обрезка ствола на вы</w:t>
      </w:r>
      <w:r>
        <w:rPr>
          <w:rStyle w:val="s0"/>
        </w:rPr>
        <w:t xml:space="preserve">соте не менее 3,5 метров у взрослых деревьев, пригодных для омолаживания со здоровыми штамбами и стволами, потерявшими свои декоративные качества вследствие усыхания вершин и ветвей; </w:t>
      </w:r>
    </w:p>
    <w:p w:rsidR="00000000" w:rsidRDefault="0083267E">
      <w:pPr>
        <w:ind w:firstLine="400"/>
        <w:jc w:val="both"/>
      </w:pPr>
      <w:r>
        <w:rPr>
          <w:rStyle w:val="s0"/>
        </w:rPr>
        <w:t>7) зеленый массив - озелененная территория, насчитывающая не менее 50 эк</w:t>
      </w:r>
      <w:r>
        <w:rPr>
          <w:rStyle w:val="s0"/>
        </w:rPr>
        <w:t>земпляров деревьев на территории не менее 0,125 га, независимо от видового состава;</w:t>
      </w:r>
    </w:p>
    <w:p w:rsidR="00000000" w:rsidRDefault="0083267E">
      <w:pPr>
        <w:ind w:firstLine="400"/>
        <w:jc w:val="both"/>
      </w:pPr>
      <w:r>
        <w:rPr>
          <w:rStyle w:val="s0"/>
        </w:rPr>
        <w:t>8) зеленые насаждения - древесно-кустарниковая и травянистая растительность естественного происхождения и искусственно высаженные, которые в соответствии с гражданским зако</w:t>
      </w:r>
      <w:r>
        <w:rPr>
          <w:rStyle w:val="s0"/>
        </w:rPr>
        <w:t>нодательством являются недвижимым имуществом и составляют единый городской зеленый фонд;</w:t>
      </w:r>
    </w:p>
    <w:p w:rsidR="00000000" w:rsidRDefault="0083267E">
      <w:pPr>
        <w:ind w:firstLine="400"/>
        <w:jc w:val="both"/>
      </w:pPr>
      <w:r>
        <w:rPr>
          <w:rStyle w:val="s0"/>
        </w:rPr>
        <w:t>9) уничтожение зеленых насаждений - повреждение зеленых насаждений, повлекшее их гибель;</w:t>
      </w:r>
    </w:p>
    <w:p w:rsidR="00000000" w:rsidRDefault="0083267E">
      <w:pPr>
        <w:ind w:firstLine="400"/>
        <w:jc w:val="both"/>
      </w:pPr>
      <w:r>
        <w:rPr>
          <w:rStyle w:val="s0"/>
        </w:rPr>
        <w:t>10) содержание и защита зеленых насаждений - система правовых, административны</w:t>
      </w:r>
      <w:r>
        <w:rPr>
          <w:rStyle w:val="s0"/>
        </w:rPr>
        <w:t>х, организационных и экономических мер, направленных на создание, сохранение и воспроизводство зеленых насаждений (в том числе компенсационное восстановление зеленых насаждений взамен вырубленных), озелененных территорий и зеленых массивов;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11) сохранение </w:t>
      </w:r>
      <w:r>
        <w:rPr>
          <w:rStyle w:val="s0"/>
        </w:rPr>
        <w:t>зеленых насаждений - комплекс мероприятий, направленный на сохранение особо ценных пород насаждений, попадающих под пятно благоустройства и строительных работ;</w:t>
      </w:r>
    </w:p>
    <w:p w:rsidR="00000000" w:rsidRDefault="0083267E">
      <w:pPr>
        <w:ind w:firstLine="400"/>
        <w:jc w:val="both"/>
      </w:pPr>
      <w:r>
        <w:rPr>
          <w:rStyle w:val="s0"/>
        </w:rPr>
        <w:t>12) лесопатологическое обследование зеленых насаждений - специальное обследование на наличие вредителей (насекомых), выявление наличия признаков и очагов болезней, признаков поражения грибковыми заболеваниями (паразитами) стволов, корневой системы и кроны.</w:t>
      </w:r>
      <w:r>
        <w:rPr>
          <w:rStyle w:val="s0"/>
        </w:rPr>
        <w:t xml:space="preserve"> Если насаждения поражены болезнями более чем на 50 (пятидесяти) %, то они подлежат обязательной вырубке;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13) инвентаризация зеленых насаждений (подеревный перечет) - комплекс мероприятий по учету объектов озеленения с подробным описанием количественных и </w:t>
      </w:r>
      <w:r>
        <w:rPr>
          <w:rStyle w:val="s0"/>
        </w:rPr>
        <w:t>качественных характеристик, а также графическое отображение каждого элемента озеленения на плановой основе;</w:t>
      </w:r>
    </w:p>
    <w:p w:rsidR="00000000" w:rsidRDefault="0083267E">
      <w:pPr>
        <w:ind w:firstLine="400"/>
        <w:jc w:val="both"/>
      </w:pPr>
      <w:r>
        <w:rPr>
          <w:rStyle w:val="s0"/>
        </w:rPr>
        <w:t>14) реестр зеленых насаждений - свод данных о типах, видовом составе, размере площади, состоянии и расположении зеленых насаждений;</w:t>
      </w:r>
    </w:p>
    <w:p w:rsidR="00000000" w:rsidRDefault="0083267E">
      <w:pPr>
        <w:ind w:firstLine="400"/>
        <w:jc w:val="both"/>
      </w:pPr>
      <w:r>
        <w:rPr>
          <w:rStyle w:val="s0"/>
        </w:rPr>
        <w:t>15) индивидуальн</w:t>
      </w:r>
      <w:r>
        <w:rPr>
          <w:rStyle w:val="s0"/>
        </w:rPr>
        <w:t>ый жилой дом - дом, предназначенный для личного (семейного) проживания, расположенный на усадебном участке и находящийся в собственности гражданина вместе с хозяйственными и другими строениями и зелеными насаждениями;</w:t>
      </w:r>
    </w:p>
    <w:p w:rsidR="00000000" w:rsidRDefault="0083267E">
      <w:pPr>
        <w:ind w:firstLine="400"/>
        <w:jc w:val="both"/>
      </w:pPr>
      <w:r>
        <w:rPr>
          <w:rStyle w:val="s0"/>
        </w:rPr>
        <w:t>16) озелененные территории - участок з</w:t>
      </w:r>
      <w:r>
        <w:rPr>
          <w:rStyle w:val="s0"/>
        </w:rPr>
        <w:t>емли, на котором располагается растительность естественного происхождения, искусственно созданные садово-парковые комплексы и объекты, бульвары, скверы, газоны, цветники;</w:t>
      </w:r>
    </w:p>
    <w:p w:rsidR="00000000" w:rsidRDefault="0083267E">
      <w:pPr>
        <w:ind w:firstLine="400"/>
        <w:jc w:val="both"/>
      </w:pPr>
      <w:r>
        <w:rPr>
          <w:rStyle w:val="s0"/>
        </w:rPr>
        <w:t>17) уход - уход за почвой и подземной частью растений (подкормка, полив, рыхление и п</w:t>
      </w:r>
      <w:r>
        <w:rPr>
          <w:rStyle w:val="s0"/>
        </w:rPr>
        <w:t>рочие действия);</w:t>
      </w:r>
    </w:p>
    <w:p w:rsidR="00000000" w:rsidRDefault="0083267E">
      <w:pPr>
        <w:ind w:firstLine="400"/>
        <w:jc w:val="both"/>
      </w:pPr>
      <w:r>
        <w:rPr>
          <w:rStyle w:val="s0"/>
        </w:rPr>
        <w:t>18) план компенсационной посадки - план посадки деревьев, которые подверглись вырубке, санитарной вырубке, включающий в себя количественную часть, породный состав, объем, календарные сроки посадки, а также графическую схему размещения поса</w:t>
      </w:r>
      <w:r>
        <w:rPr>
          <w:rStyle w:val="s0"/>
        </w:rPr>
        <w:t>док с привязкой к плановой основе;</w:t>
      </w:r>
    </w:p>
    <w:p w:rsidR="00000000" w:rsidRDefault="0083267E">
      <w:pPr>
        <w:ind w:firstLine="400"/>
        <w:jc w:val="both"/>
      </w:pPr>
      <w:r>
        <w:rPr>
          <w:rStyle w:val="s0"/>
        </w:rPr>
        <w:t>19) компенсационная посадка - посадка взамен вырубленных деревьев на специальных участках определенных уполномоченным органом в соответствии с дендрологическим планом;</w:t>
      </w:r>
    </w:p>
    <w:p w:rsidR="00000000" w:rsidRDefault="0083267E">
      <w:pPr>
        <w:ind w:firstLine="400"/>
        <w:jc w:val="both"/>
      </w:pPr>
      <w:r>
        <w:rPr>
          <w:rStyle w:val="s0"/>
        </w:rPr>
        <w:t>20) проезд - элемент дороги, обеспечивающий подъезд т</w:t>
      </w:r>
      <w:r>
        <w:rPr>
          <w:rStyle w:val="s0"/>
        </w:rPr>
        <w:t>ранспортных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83267E">
      <w:pPr>
        <w:ind w:firstLine="400"/>
        <w:jc w:val="both"/>
      </w:pPr>
      <w:r>
        <w:rPr>
          <w:rStyle w:val="s0"/>
        </w:rPr>
        <w:t>21) санитарная обрезка - удаление больных, усыхающих, сухих и поврежденных ветвей, создающих аварийные сит</w:t>
      </w:r>
      <w:r>
        <w:rPr>
          <w:rStyle w:val="s0"/>
        </w:rPr>
        <w:t>уации (лежащих на линиях электропередач, газовых трубах, разрушающих кровлю зданий, создающих угрозу безопасности дорожного движения);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22) тротуар - элемент дороги, предназначенный для движения пешеходов, примыкающий к проезжей части или отделенный от нее </w:t>
      </w:r>
      <w:r>
        <w:rPr>
          <w:rStyle w:val="s0"/>
        </w:rPr>
        <w:t>газоном или арычной системой;</w:t>
      </w:r>
    </w:p>
    <w:p w:rsidR="00000000" w:rsidRDefault="0083267E">
      <w:pPr>
        <w:ind w:firstLine="397"/>
        <w:jc w:val="both"/>
      </w:pPr>
      <w:r>
        <w:rPr>
          <w:rStyle w:val="s0"/>
        </w:rPr>
        <w:t>23) уполномоченный орган - структурное подразделение местного исполнительного органа, осуществляющие функции в сфере регулирования вопросов содержания и защиты зеленых насаждений;</w:t>
      </w:r>
    </w:p>
    <w:p w:rsidR="00000000" w:rsidRDefault="0083267E">
      <w:pPr>
        <w:ind w:firstLine="400"/>
        <w:jc w:val="both"/>
      </w:pPr>
      <w:r>
        <w:rPr>
          <w:rStyle w:val="s0"/>
        </w:rPr>
        <w:t>24) организация - физическое или юридическое л</w:t>
      </w:r>
      <w:r>
        <w:rPr>
          <w:rStyle w:val="s0"/>
        </w:rPr>
        <w:t>ицо, специализирующиеся в области содержания и защиты зеленых насаждений;</w:t>
      </w:r>
    </w:p>
    <w:p w:rsidR="00000000" w:rsidRDefault="0083267E">
      <w:pPr>
        <w:ind w:firstLine="400"/>
        <w:jc w:val="both"/>
      </w:pPr>
      <w:r>
        <w:rPr>
          <w:rStyle w:val="s0"/>
        </w:rPr>
        <w:t>25) малые архитектурные формы - объекты декоративного характера и практического использования (скульптуры,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83267E">
      <w:pPr>
        <w:ind w:firstLine="400"/>
        <w:jc w:val="both"/>
      </w:pPr>
      <w:r>
        <w:rPr>
          <w:rStyle w:val="s0"/>
        </w:rPr>
        <w:t>26) пр</w:t>
      </w:r>
      <w:r>
        <w:rPr>
          <w:rStyle w:val="s0"/>
        </w:rPr>
        <w:t>илегающая территория - территория (в границах 5 метров по периметру), непосредственно примыкающая к границам здания, сооружения, ограждения, строительной площадки, к объектам торговли, рекламы и иным объектам, находящимся в собственности, владении, аренде,</w:t>
      </w:r>
      <w:r>
        <w:rPr>
          <w:rStyle w:val="s0"/>
        </w:rPr>
        <w:t xml:space="preserve"> на балансе у юридических или физических лиц;</w:t>
      </w:r>
    </w:p>
    <w:p w:rsidR="00000000" w:rsidRDefault="0083267E">
      <w:pPr>
        <w:ind w:firstLine="400"/>
        <w:jc w:val="both"/>
      </w:pPr>
      <w:r>
        <w:t>27) пересадка деревьев и зеленых насаждении - работа по пересадке деревьев и зеленых насаждении, осуществляемая на участках определенном уполномоченным органом.</w:t>
      </w:r>
    </w:p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jc w:val="center"/>
      </w:pPr>
      <w:r>
        <w:rPr>
          <w:rStyle w:val="s1"/>
        </w:rPr>
        <w:t>Глава 2. Содержание и защита зеленых насажден</w:t>
      </w:r>
      <w:r>
        <w:rPr>
          <w:rStyle w:val="s1"/>
        </w:rPr>
        <w:t>ий</w:t>
      </w:r>
    </w:p>
    <w:p w:rsidR="00000000" w:rsidRDefault="0083267E">
      <w:pPr>
        <w:jc w:val="center"/>
      </w:pPr>
      <w:r>
        <w:t> </w:t>
      </w:r>
    </w:p>
    <w:p w:rsidR="00000000" w:rsidRDefault="0083267E">
      <w:pPr>
        <w:jc w:val="center"/>
      </w:pPr>
      <w:r>
        <w:rPr>
          <w:rStyle w:val="s1"/>
        </w:rPr>
        <w:t>Параграф 1. Меры по сохранению и защите зеленых насаждений</w:t>
      </w:r>
    </w:p>
    <w:p w:rsidR="00000000" w:rsidRDefault="0083267E">
      <w:pPr>
        <w:jc w:val="center"/>
      </w:pPr>
      <w:r>
        <w:rPr>
          <w:rStyle w:val="s1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4. Все зеленые насаждения, за исключением зеленых насаждений, произрастающих на участках государственного лесного фонда и особо охраняемых природных территориях республиканского и местного з</w:t>
      </w:r>
      <w:r>
        <w:rPr>
          <w:rStyle w:val="s0"/>
        </w:rPr>
        <w:t>начения, территориях индивидуального жилого дома и личного подсобного хозяйства, на дачных участках образуют единый зеленый фонд городов и населенных пунктов, подлежащий защите.</w:t>
      </w:r>
    </w:p>
    <w:p w:rsidR="00000000" w:rsidRDefault="0083267E">
      <w:pPr>
        <w:ind w:firstLine="400"/>
        <w:jc w:val="both"/>
      </w:pPr>
      <w:r>
        <w:rPr>
          <w:rStyle w:val="s0"/>
        </w:rPr>
        <w:t>5. Развитие озелененных территорий соответствующей административно-территориал</w:t>
      </w:r>
      <w:r>
        <w:rPr>
          <w:rStyle w:val="s0"/>
        </w:rPr>
        <w:t>ьной единицы производится в соответствии с дендрологическим планом.</w:t>
      </w:r>
    </w:p>
    <w:p w:rsidR="00000000" w:rsidRDefault="0083267E">
      <w:pPr>
        <w:jc w:val="both"/>
      </w:pPr>
      <w:r>
        <w:rPr>
          <w:rStyle w:val="s3"/>
        </w:rPr>
        <w:t xml:space="preserve">Пункт 6 изложен в редакции </w:t>
      </w:r>
      <w:hyperlink r:id="rId25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2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>6. Все виды работ по озеленению территорий, предусмотренные проектной (проектно-сметной) документацией, выполняются по утвержденным проектам. Данные виды работ осуществляются</w:t>
      </w:r>
      <w:r>
        <w:rPr>
          <w:rStyle w:val="s0"/>
        </w:rPr>
        <w:t xml:space="preserve"> в соответствии с законодательством Республики Казахстан в сфере архитектурной, градостроительной и строительной деятельности.</w:t>
      </w:r>
    </w:p>
    <w:p w:rsidR="00000000" w:rsidRDefault="0083267E">
      <w:pPr>
        <w:jc w:val="both"/>
      </w:pPr>
      <w:r>
        <w:rPr>
          <w:rStyle w:val="s3"/>
        </w:rPr>
        <w:t xml:space="preserve">Пункт 7 изложен в редакции </w:t>
      </w:r>
      <w:hyperlink r:id="rId27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РК от 18.01.18 г. № 39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>7. Содержание зеленых насаждений включает в себя:</w:t>
      </w:r>
    </w:p>
    <w:p w:rsidR="00000000" w:rsidRDefault="0083267E">
      <w:pPr>
        <w:ind w:firstLine="397"/>
        <w:jc w:val="both"/>
      </w:pPr>
      <w:r>
        <w:rPr>
          <w:rStyle w:val="s0"/>
        </w:rPr>
        <w:t>1) посадка зеленых насаждений;</w:t>
      </w:r>
    </w:p>
    <w:p w:rsidR="00000000" w:rsidRDefault="0083267E">
      <w:pPr>
        <w:ind w:firstLine="397"/>
        <w:jc w:val="both"/>
      </w:pPr>
      <w:r>
        <w:rPr>
          <w:rStyle w:val="s0"/>
        </w:rPr>
        <w:t>2) рыхление почвы с</w:t>
      </w:r>
      <w:r>
        <w:rPr>
          <w:rStyle w:val="s0"/>
        </w:rPr>
        <w:t xml:space="preserve"> устройством приствольных лунок, побелка деревьев, стрижка живой изгороди, поднятие штамба у деревьев, удаление поросли;</w:t>
      </w:r>
    </w:p>
    <w:p w:rsidR="00000000" w:rsidRDefault="0083267E">
      <w:pPr>
        <w:ind w:firstLine="397"/>
        <w:jc w:val="both"/>
      </w:pPr>
      <w:r>
        <w:rPr>
          <w:rStyle w:val="s0"/>
        </w:rPr>
        <w:t>3) устройство цветников, газонов, прополка сорняков, покос травы, укрытие роз в зимний период;</w:t>
      </w:r>
    </w:p>
    <w:p w:rsidR="00000000" w:rsidRDefault="0083267E">
      <w:pPr>
        <w:ind w:firstLine="397"/>
        <w:jc w:val="both"/>
      </w:pPr>
      <w:r>
        <w:rPr>
          <w:rStyle w:val="s0"/>
        </w:rPr>
        <w:t>4) полив зеленых насаждений на протяжени</w:t>
      </w:r>
      <w:r>
        <w:rPr>
          <w:rStyle w:val="s0"/>
        </w:rPr>
        <w:t>и всего вегетационного периода;</w:t>
      </w:r>
    </w:p>
    <w:p w:rsidR="00000000" w:rsidRDefault="0083267E">
      <w:pPr>
        <w:ind w:firstLine="397"/>
        <w:jc w:val="both"/>
      </w:pPr>
      <w:r>
        <w:rPr>
          <w:rStyle w:val="s0"/>
        </w:rPr>
        <w:t>5) санитарная обрезка аварийных, сухостойных, перестойных деревьев и кустарников, формирование кроны;</w:t>
      </w:r>
    </w:p>
    <w:p w:rsidR="00000000" w:rsidRDefault="0083267E">
      <w:pPr>
        <w:ind w:firstLine="397"/>
        <w:jc w:val="both"/>
      </w:pPr>
      <w:r>
        <w:rPr>
          <w:rStyle w:val="s0"/>
        </w:rPr>
        <w:t>6) внесение удобрений;</w:t>
      </w:r>
    </w:p>
    <w:p w:rsidR="00000000" w:rsidRDefault="0083267E">
      <w:pPr>
        <w:ind w:firstLine="397"/>
        <w:jc w:val="both"/>
      </w:pPr>
      <w:r>
        <w:rPr>
          <w:rStyle w:val="s0"/>
        </w:rPr>
        <w:t>7) борьба с вредителями и болезнями зеленых насаждений.</w:t>
      </w:r>
    </w:p>
    <w:p w:rsidR="00000000" w:rsidRDefault="0083267E">
      <w:pPr>
        <w:ind w:firstLine="400"/>
        <w:jc w:val="both"/>
      </w:pPr>
      <w:r>
        <w:rPr>
          <w:rStyle w:val="s0"/>
        </w:rPr>
        <w:t>8. Пересадка зеленых насаждений осуществляе</w:t>
      </w:r>
      <w:r>
        <w:rPr>
          <w:rStyle w:val="s0"/>
        </w:rPr>
        <w:t>тся в течение года при условии соблюдения специальных технологий пересадок. В целях эффективной приживаемости деревьев лиственных и хвойных пород их пересадку рекомендуется проводить в период с наступления осени до ранней весны.</w:t>
      </w:r>
    </w:p>
    <w:p w:rsidR="00000000" w:rsidRDefault="0083267E">
      <w:pPr>
        <w:jc w:val="both"/>
      </w:pPr>
      <w:r>
        <w:rPr>
          <w:rStyle w:val="s3"/>
        </w:rPr>
        <w:t xml:space="preserve">Пункт 9 изложен в редакции </w:t>
      </w:r>
      <w:hyperlink r:id="rId29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>9. Мероприяти</w:t>
      </w:r>
      <w:r>
        <w:rPr>
          <w:rStyle w:val="s0"/>
        </w:rPr>
        <w:t>я по омолаживанию деревьев и прореживанию густо произрастающих деревьев проводятся до начала вегетации или поздней осенью.</w:t>
      </w:r>
    </w:p>
    <w:p w:rsidR="00000000" w:rsidRDefault="0083267E">
      <w:pPr>
        <w:ind w:firstLine="400"/>
        <w:jc w:val="both"/>
      </w:pPr>
      <w:r>
        <w:rPr>
          <w:rStyle w:val="s0"/>
        </w:rPr>
        <w:t>10. При производстве строительно - монтажных работ все насаждения, подлежащие сохранению на данном участке, предохраняются от механич</w:t>
      </w:r>
      <w:r>
        <w:rPr>
          <w:rStyle w:val="s0"/>
        </w:rPr>
        <w:t>еских и других повреждений специальными защитными ограждениями, обеспечивающими эффективность их защиты.</w:t>
      </w:r>
    </w:p>
    <w:p w:rsidR="00000000" w:rsidRDefault="0083267E">
      <w:pPr>
        <w:jc w:val="both"/>
      </w:pPr>
      <w:r>
        <w:rPr>
          <w:rStyle w:val="s3"/>
        </w:rPr>
        <w:t xml:space="preserve">Пункт 11 изложен в редакции </w:t>
      </w:r>
      <w:hyperlink r:id="rId31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</w:t>
      </w:r>
      <w:r>
        <w:rPr>
          <w:rStyle w:val="s3"/>
        </w:rPr>
        <w:t>ого развития РК от 21.05.19 г. № 318 (</w:t>
      </w:r>
      <w:hyperlink r:id="rId3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0"/>
        <w:jc w:val="both"/>
      </w:pPr>
      <w:r>
        <w:t>11. В случае невозможности сохранения зеленых насаждений на участках, отводимых под строительство или производство других работ, производится вырубка деревьев по разрешению уполномоченного органа в соответствии с Законом о разрешениях.</w:t>
      </w:r>
    </w:p>
    <w:p w:rsidR="00000000" w:rsidRDefault="0083267E">
      <w:pPr>
        <w:ind w:firstLine="400"/>
        <w:jc w:val="both"/>
      </w:pPr>
      <w:r>
        <w:rPr>
          <w:rStyle w:val="s0"/>
        </w:rPr>
        <w:t>12. Меры по охране и</w:t>
      </w:r>
      <w:r>
        <w:rPr>
          <w:rStyle w:val="s0"/>
        </w:rPr>
        <w:t xml:space="preserve"> оздоровлению окружающей среды осуществляются гражданами, должностными и юридическими лицами, согласно </w:t>
      </w:r>
      <w:hyperlink r:id="rId33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Республики Казахстан от 9 января 2007 года.</w:t>
      </w:r>
    </w:p>
    <w:p w:rsidR="00000000" w:rsidRDefault="0083267E">
      <w:pPr>
        <w:ind w:firstLine="400"/>
        <w:jc w:val="both"/>
      </w:pPr>
      <w:r>
        <w:rPr>
          <w:rStyle w:val="s0"/>
        </w:rPr>
        <w:t>13. Учету подлежат вс</w:t>
      </w:r>
      <w:r>
        <w:rPr>
          <w:rStyle w:val="s0"/>
        </w:rPr>
        <w:t>е виды зеленых насаждений.</w:t>
      </w:r>
    </w:p>
    <w:p w:rsidR="00000000" w:rsidRDefault="0083267E">
      <w:pPr>
        <w:ind w:firstLine="400"/>
        <w:jc w:val="both"/>
      </w:pPr>
      <w:r>
        <w:rPr>
          <w:rStyle w:val="s0"/>
        </w:rPr>
        <w:t>14. Учет зеленых насаждений осуществляется посредством их инвентаризации и лесопатологического обследования, расположенных в границах учетного объекта, которые заносятся в реестр зеленых насаждений, по форме согласно приложению к</w:t>
      </w:r>
      <w:r>
        <w:rPr>
          <w:rStyle w:val="s0"/>
        </w:rPr>
        <w:t xml:space="preserve"> настоящим Правилам.</w:t>
      </w:r>
    </w:p>
    <w:p w:rsidR="00000000" w:rsidRDefault="0083267E">
      <w:pPr>
        <w:ind w:firstLine="400"/>
        <w:jc w:val="both"/>
      </w:pPr>
      <w:r>
        <w:rPr>
          <w:rStyle w:val="s0"/>
        </w:rPr>
        <w:t>15. Реестр и учет зеленых насаждений ведется уполномоченным органом.</w:t>
      </w:r>
    </w:p>
    <w:p w:rsidR="00000000" w:rsidRDefault="0083267E">
      <w:pPr>
        <w:ind w:firstLine="400"/>
        <w:jc w:val="both"/>
      </w:pPr>
      <w:r>
        <w:rPr>
          <w:rStyle w:val="s0"/>
        </w:rPr>
        <w:t>16. Документом, отображающим результаты учета зеленых насаждений, являются оформленные материалы инвентаризации и лесопатологического обследования, а также дендрологи</w:t>
      </w:r>
      <w:r>
        <w:rPr>
          <w:rStyle w:val="s0"/>
        </w:rPr>
        <w:t>ческий план.</w:t>
      </w:r>
    </w:p>
    <w:p w:rsidR="00000000" w:rsidRDefault="0083267E">
      <w:pPr>
        <w:jc w:val="both"/>
      </w:pPr>
      <w:r>
        <w:rPr>
          <w:rStyle w:val="s3"/>
        </w:rPr>
        <w:t xml:space="preserve">Пункт 17 изложен в редакции </w:t>
      </w:r>
      <w:hyperlink r:id="rId34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3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>17. Услуги по содержанию и защите зеленых насаждений, а также проведение инвентаризации и лесопатологического обследования зеленых насаждений на землях общего пользования, осуществляются организациями.</w:t>
      </w:r>
    </w:p>
    <w:p w:rsidR="00000000" w:rsidRDefault="0083267E">
      <w:pPr>
        <w:ind w:firstLine="400"/>
        <w:jc w:val="both"/>
      </w:pPr>
      <w:r>
        <w:rPr>
          <w:rStyle w:val="s0"/>
        </w:rPr>
        <w:t>18. Уполномоченным орган</w:t>
      </w:r>
      <w:r>
        <w:rPr>
          <w:rStyle w:val="s0"/>
        </w:rPr>
        <w:t>ом передаются копии материалов инвентаризации и лесопатологического обследования зеленых насаждений в аппарат акима соответствующей административно-территориальной единицы для использования в качестве рекомендаций при работе с зеленым фондом.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19. В случае </w:t>
      </w:r>
      <w:r>
        <w:rPr>
          <w:rStyle w:val="s0"/>
        </w:rPr>
        <w:t>естественного падения произрастающих зеленых насаждений восстановление производится согласно утвержденному дендрологическому плану уполномоченного органа за счет средств местного бюджета.</w:t>
      </w:r>
    </w:p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jc w:val="both"/>
      </w:pPr>
      <w:r>
        <w:rPr>
          <w:rStyle w:val="s3"/>
        </w:rPr>
        <w:t xml:space="preserve">Параграф 2 изложен в редакции </w:t>
      </w:r>
      <w:hyperlink r:id="rId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318 (</w:t>
      </w:r>
      <w:hyperlink r:id="rId37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jc w:val="center"/>
      </w:pPr>
      <w:r>
        <w:rPr>
          <w:rStyle w:val="s1"/>
        </w:rPr>
        <w:t>Параграф 2. Вырубка, санитарная вырубка деревьев</w:t>
      </w:r>
    </w:p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jc w:val="both"/>
      </w:pPr>
      <w:r>
        <w:rPr>
          <w:rStyle w:val="s3"/>
        </w:rPr>
        <w:t xml:space="preserve">Пункт 20 изложен в редакции </w:t>
      </w:r>
      <w:hyperlink r:id="rId38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318 (</w:t>
      </w:r>
      <w:hyperlink r:id="rId3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3"/>
        <w:jc w:val="both"/>
      </w:pPr>
      <w:r>
        <w:t>20. Вырубка деревьев осуществляется в случаях:</w:t>
      </w:r>
    </w:p>
    <w:p w:rsidR="00000000" w:rsidRDefault="0083267E">
      <w:pPr>
        <w:ind w:firstLine="403"/>
        <w:jc w:val="both"/>
      </w:pPr>
      <w:r>
        <w:t>1) обеспечения условий для осуществления строительной деятельности, строительно-монтажных работ, предусмотренных утвержденной и</w:t>
      </w:r>
      <w:r>
        <w:t xml:space="preserve"> согласованной градостроительной документацией;</w:t>
      </w:r>
    </w:p>
    <w:p w:rsidR="00000000" w:rsidRDefault="0083267E">
      <w:pPr>
        <w:ind w:firstLine="403"/>
        <w:jc w:val="both"/>
      </w:pPr>
      <w:r>
        <w:t>2) обслуживания объектов инженерного благоустройства, реконструкции и устройстве инженерных сетей, подземных и надземных коммуникаций;</w:t>
      </w:r>
    </w:p>
    <w:p w:rsidR="00000000" w:rsidRDefault="0083267E">
      <w:pPr>
        <w:ind w:firstLine="403"/>
        <w:jc w:val="both"/>
      </w:pPr>
      <w:r>
        <w:t xml:space="preserve">3) ликвидации аварийных и чрезвычайных ситуаций, в том числе на объектах </w:t>
      </w:r>
      <w:r>
        <w:t>инженерного благоустройства;</w:t>
      </w:r>
    </w:p>
    <w:p w:rsidR="00000000" w:rsidRDefault="0083267E">
      <w:pPr>
        <w:ind w:firstLine="403"/>
        <w:jc w:val="both"/>
      </w:pPr>
      <w:r>
        <w:t>4) благоустройства территории существующих объектов и приведения в эстетический вид, необходимости улучшения качественного и видового состава зеленых насаждений;</w:t>
      </w:r>
    </w:p>
    <w:p w:rsidR="00000000" w:rsidRDefault="0083267E">
      <w:pPr>
        <w:ind w:firstLine="403"/>
        <w:jc w:val="both"/>
      </w:pPr>
      <w:r>
        <w:t>5) санитарной вырубки деревьев, создающих угрозу безопасности здо</w:t>
      </w:r>
      <w:r>
        <w:t>ровью и жизни людей, а также влекущих ущерб имуществу физическому и юридическому лицу;</w:t>
      </w:r>
    </w:p>
    <w:p w:rsidR="00000000" w:rsidRDefault="0083267E">
      <w:pPr>
        <w:ind w:firstLine="400"/>
        <w:jc w:val="both"/>
      </w:pPr>
      <w:r>
        <w:t>6) произрастаний деревьев и кустарников на землях общего пользования.</w:t>
      </w:r>
    </w:p>
    <w:p w:rsidR="00000000" w:rsidRDefault="0083267E">
      <w:pPr>
        <w:ind w:firstLine="400"/>
        <w:jc w:val="both"/>
      </w:pPr>
      <w:r>
        <w:rPr>
          <w:rStyle w:val="s0"/>
        </w:rPr>
        <w:t>21. В случае аварийного падения деревьев, в результате ветровала и других случаев природного характ</w:t>
      </w:r>
      <w:r>
        <w:rPr>
          <w:rStyle w:val="s0"/>
        </w:rPr>
        <w:t>ера, дорожно-транспортных происшествий, уборка упавшего дерева, своевременная санитарная очистка места падения и вывоз древесных остатков на землях общего пользования и на территориях прилегающих к зданиям, сооружениям, многоэтажным жилым домам осуществляе</w:t>
      </w:r>
      <w:r>
        <w:rPr>
          <w:rStyle w:val="s0"/>
        </w:rPr>
        <w:t>тся организациями по обслуживаемым участкам.</w:t>
      </w:r>
    </w:p>
    <w:p w:rsidR="00000000" w:rsidRDefault="0083267E">
      <w:pPr>
        <w:jc w:val="both"/>
      </w:pPr>
      <w:r>
        <w:rPr>
          <w:rStyle w:val="s3"/>
        </w:rPr>
        <w:t xml:space="preserve">Пункт 22 изложен в редакции </w:t>
      </w:r>
      <w:hyperlink r:id="rId40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318 (</w:t>
      </w:r>
      <w:hyperlink r:id="rId41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0"/>
        <w:jc w:val="both"/>
      </w:pPr>
      <w:r>
        <w:t>22. Вырубка деревьев на землях общего пользования производится организациями, обслуживающими данный земельный участок по разрешению уполномоченного органа.</w:t>
      </w:r>
    </w:p>
    <w:p w:rsidR="00000000" w:rsidRDefault="0083267E">
      <w:pPr>
        <w:ind w:firstLine="400"/>
        <w:jc w:val="both"/>
      </w:pPr>
      <w:r>
        <w:rPr>
          <w:rStyle w:val="s0"/>
        </w:rPr>
        <w:t>23. Санитарная вырубка д</w:t>
      </w:r>
      <w:r>
        <w:rPr>
          <w:rStyle w:val="s0"/>
        </w:rPr>
        <w:t>еревьев на землях общего пользования производится организациями, обслуживающими данный земельный участок по согласованию с уполномоченным органом.</w:t>
      </w:r>
    </w:p>
    <w:p w:rsidR="00000000" w:rsidRDefault="0083267E">
      <w:pPr>
        <w:ind w:firstLine="400"/>
        <w:jc w:val="both"/>
      </w:pPr>
      <w:r>
        <w:rPr>
          <w:rStyle w:val="s0"/>
        </w:rPr>
        <w:t>Санитарная вырубка деревьев производится без согласования с уполномоченным органом в случаях возможного возникновения чрезвычайных или аварийных ситуаций, когда падение самих деревьев, а также их ветвей представляет угрозу жизни и здоровью людей, поврежден</w:t>
      </w:r>
      <w:r>
        <w:rPr>
          <w:rStyle w:val="s0"/>
        </w:rPr>
        <w:t>ию зданий и сооружений, коммуникациям, безопасности дорожного движения (в том числе перекрывающих визуальный обзор дорожных знаков).</w:t>
      </w:r>
    </w:p>
    <w:p w:rsidR="00000000" w:rsidRDefault="0083267E">
      <w:pPr>
        <w:ind w:firstLine="400"/>
        <w:jc w:val="both"/>
      </w:pPr>
      <w:r>
        <w:rPr>
          <w:rStyle w:val="s0"/>
        </w:rPr>
        <w:t>24. Факт санитарной или вынужденной вырубки деревьев устанавливается актом освидетельствования службой спасения органов чре</w:t>
      </w:r>
      <w:r>
        <w:rPr>
          <w:rStyle w:val="s0"/>
        </w:rPr>
        <w:t>звычайных ситуации, с последующим уведомлением уполномоченного органа.</w:t>
      </w:r>
    </w:p>
    <w:p w:rsidR="00000000" w:rsidRDefault="0083267E">
      <w:pPr>
        <w:jc w:val="both"/>
      </w:pPr>
      <w:r>
        <w:rPr>
          <w:rStyle w:val="s3"/>
        </w:rPr>
        <w:t xml:space="preserve">Пункт 25 изложен в редакции </w:t>
      </w:r>
      <w:hyperlink r:id="rId42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</w:t>
      </w:r>
      <w:r>
        <w:rPr>
          <w:rStyle w:val="s3"/>
        </w:rPr>
        <w:t>18 (</w:t>
      </w:r>
      <w:hyperlink r:id="rId4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3"/>
        <w:jc w:val="both"/>
      </w:pPr>
      <w:r>
        <w:t>25. Вырубка деревьев осуществляется по разрешению уполномоченного органа в соответствии с Законом о разрешениях, при предоставлении гарантийного письма от</w:t>
      </w:r>
      <w:r>
        <w:t xml:space="preserve"> физических и юридических лиц о компенсационной посадке взамен вырубленных деревьев.</w:t>
      </w:r>
    </w:p>
    <w:p w:rsidR="00000000" w:rsidRDefault="0083267E">
      <w:pPr>
        <w:ind w:firstLine="400"/>
        <w:jc w:val="both"/>
      </w:pPr>
      <w:r>
        <w:t>При этом в соответствии с материалами инвентаризации и лесопатологического обследования зеленых насаждений, деревья подлежащие пересадке пересаживаются на участки указанны</w:t>
      </w:r>
      <w:r>
        <w:t>е уполномоченным органом в разрешительных документах на вырубку деревьев.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Параграф 3. Порядок проведения компенсационных посадок деревьев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26. Восстановление деревьев производится на специальных участках согласно плану компенсационной посадки города и</w:t>
      </w:r>
      <w:r>
        <w:rPr>
          <w:rStyle w:val="s0"/>
        </w:rPr>
        <w:t xml:space="preserve"> населенного пункта, при необходимости с заменой грунта на плодородную почву.</w:t>
      </w:r>
    </w:p>
    <w:p w:rsidR="00000000" w:rsidRDefault="0083267E">
      <w:pPr>
        <w:ind w:firstLine="400"/>
        <w:jc w:val="both"/>
      </w:pPr>
      <w:r>
        <w:rPr>
          <w:rStyle w:val="s0"/>
        </w:rPr>
        <w:t>27. Компенсационная посадка производится за счет средств граждан и юридических лиц, в интересах которых был произведен снос.</w:t>
      </w:r>
    </w:p>
    <w:p w:rsidR="00000000" w:rsidRDefault="0083267E">
      <w:pPr>
        <w:ind w:firstLine="400"/>
        <w:jc w:val="both"/>
      </w:pPr>
      <w:r>
        <w:rPr>
          <w:rStyle w:val="s0"/>
        </w:rPr>
        <w:t>28. При вырубке и санитарной вырубке деревьев компенс</w:t>
      </w:r>
      <w:r>
        <w:rPr>
          <w:rStyle w:val="s0"/>
        </w:rPr>
        <w:t>ационная посадка деревьев, производится путем посадки саженцев деревьев.</w:t>
      </w:r>
    </w:p>
    <w:p w:rsidR="00000000" w:rsidRDefault="0083267E">
      <w:pPr>
        <w:ind w:firstLine="400"/>
        <w:jc w:val="both"/>
      </w:pPr>
      <w:r>
        <w:rPr>
          <w:rStyle w:val="s0"/>
        </w:rPr>
        <w:t>29. При вырубке деревьев по разрешению уполномоченного органа компенсационная посадка восстанавливаемых деревьев производится в пятикратном размере.</w:t>
      </w:r>
    </w:p>
    <w:p w:rsidR="00000000" w:rsidRDefault="0083267E">
      <w:pPr>
        <w:ind w:firstLine="400"/>
        <w:jc w:val="both"/>
      </w:pPr>
      <w:r>
        <w:rPr>
          <w:rStyle w:val="s0"/>
        </w:rPr>
        <w:t>30. При пересадке деревьев физическими и юридическими лицами, компенсационная посадка не производится.</w:t>
      </w:r>
    </w:p>
    <w:p w:rsidR="00000000" w:rsidRDefault="0083267E">
      <w:pPr>
        <w:ind w:firstLine="400"/>
        <w:jc w:val="both"/>
      </w:pPr>
      <w:r>
        <w:rPr>
          <w:rStyle w:val="s0"/>
        </w:rPr>
        <w:t>В случае если пересадка привела к гибели деревьев, устанавливается пятикратный размер компенсации.</w:t>
      </w:r>
    </w:p>
    <w:p w:rsidR="00000000" w:rsidRDefault="0083267E">
      <w:pPr>
        <w:ind w:firstLine="400"/>
        <w:jc w:val="both"/>
      </w:pPr>
      <w:r>
        <w:rPr>
          <w:rStyle w:val="s0"/>
        </w:rPr>
        <w:t>31. Компенсационная посадка деревьев производиться физ</w:t>
      </w:r>
      <w:r>
        <w:rPr>
          <w:rStyle w:val="s0"/>
        </w:rPr>
        <w:t>ическими и юридическими лицами на собственной или прилегающей территориях самостоятельно, а при вынужденной вырубке деревьев на землях общего пользования с привлечением организации, осуществляющей озеленение, уход и содержание зеленых насаждений.</w:t>
      </w:r>
    </w:p>
    <w:p w:rsidR="00000000" w:rsidRDefault="0083267E">
      <w:pPr>
        <w:ind w:firstLine="400"/>
        <w:jc w:val="both"/>
      </w:pPr>
      <w:r>
        <w:rPr>
          <w:rStyle w:val="s0"/>
        </w:rPr>
        <w:t>32. В слу</w:t>
      </w:r>
      <w:r>
        <w:rPr>
          <w:rStyle w:val="s0"/>
        </w:rPr>
        <w:t>чае гибели высаженных саженцев деревьев, лица, в интересах которых был произведен снос или организация производят повторную посадку зеленых насаждений и обеспечивают дальнейший уход за ними в течение двух лет (период приживаемости саженца дерева), с момент</w:t>
      </w:r>
      <w:r>
        <w:rPr>
          <w:rStyle w:val="s0"/>
        </w:rPr>
        <w:t>а проведения посадки.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right"/>
      </w:pPr>
      <w:r>
        <w:rPr>
          <w:rStyle w:val="s0"/>
        </w:rPr>
        <w:t>Приложение</w:t>
      </w:r>
    </w:p>
    <w:p w:rsidR="00000000" w:rsidRDefault="0083267E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83267E">
      <w:pPr>
        <w:ind w:firstLine="400"/>
        <w:jc w:val="right"/>
      </w:pPr>
      <w:r>
        <w:rPr>
          <w:rStyle w:val="s0"/>
        </w:rPr>
        <w:t>содержания и защиты</w:t>
      </w:r>
    </w:p>
    <w:p w:rsidR="00000000" w:rsidRDefault="0083267E">
      <w:pPr>
        <w:ind w:firstLine="400"/>
        <w:jc w:val="right"/>
      </w:pPr>
      <w:r>
        <w:rPr>
          <w:rStyle w:val="s0"/>
        </w:rPr>
        <w:t>зеленых насаждений</w:t>
      </w:r>
    </w:p>
    <w:p w:rsidR="00000000" w:rsidRDefault="0083267E">
      <w:pPr>
        <w:ind w:firstLine="400"/>
        <w:jc w:val="right"/>
      </w:pPr>
      <w:r>
        <w:rPr>
          <w:rStyle w:val="s0"/>
        </w:rPr>
        <w:t> </w:t>
      </w:r>
    </w:p>
    <w:p w:rsidR="00000000" w:rsidRDefault="0083267E">
      <w:pPr>
        <w:ind w:firstLine="400"/>
        <w:jc w:val="right"/>
      </w:pPr>
      <w:r>
        <w:rPr>
          <w:rStyle w:val="s0"/>
        </w:rPr>
        <w:t>Форма</w:t>
      </w:r>
    </w:p>
    <w:p w:rsidR="00000000" w:rsidRDefault="0083267E">
      <w:pPr>
        <w:ind w:firstLine="400"/>
        <w:jc w:val="right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Реестр зеленых насаждений на 1 января ____ года</w:t>
      </w:r>
    </w:p>
    <w:p w:rsidR="00000000" w:rsidRDefault="0083267E">
      <w:pPr>
        <w:jc w:val="center"/>
      </w:pPr>
      <w:r>
        <w:rPr>
          <w:rStyle w:val="s1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Распределение площади объектов (участков) зеленых насаждений по категори</w:t>
      </w:r>
      <w:r>
        <w:rPr>
          <w:rStyle w:val="s0"/>
        </w:rPr>
        <w:t>ям земель, типам растительности и функциональному назначению</w:t>
      </w:r>
    </w:p>
    <w:p w:rsidR="00000000" w:rsidRDefault="0083267E">
      <w:pPr>
        <w:ind w:firstLine="400"/>
        <w:jc w:val="both"/>
      </w:pPr>
      <w:r>
        <w:rPr>
          <w:rStyle w:val="s0"/>
        </w:rPr>
        <w:t>Город / населенный пункт</w:t>
      </w:r>
    </w:p>
    <w:p w:rsidR="00000000" w:rsidRDefault="0083267E">
      <w:pPr>
        <w:ind w:firstLine="400"/>
        <w:jc w:val="both"/>
      </w:pPr>
      <w:r>
        <w:rPr>
          <w:rStyle w:val="s0"/>
        </w:rPr>
        <w:t>Административный район: (код) ___________________</w:t>
      </w:r>
    </w:p>
    <w:p w:rsidR="00000000" w:rsidRDefault="0083267E">
      <w:pPr>
        <w:ind w:firstLine="400"/>
        <w:jc w:val="both"/>
      </w:pPr>
      <w:r>
        <w:rPr>
          <w:rStyle w:val="s0"/>
        </w:rPr>
        <w:t>Ответственный владелец: ________________________</w:t>
      </w:r>
    </w:p>
    <w:p w:rsidR="00000000" w:rsidRDefault="0083267E">
      <w:pPr>
        <w:ind w:firstLine="400"/>
        <w:jc w:val="both"/>
      </w:pPr>
      <w:r>
        <w:rPr>
          <w:rStyle w:val="s0"/>
        </w:rPr>
        <w:t>Реестр зеленых насаждений</w:t>
      </w:r>
    </w:p>
    <w:p w:rsidR="00000000" w:rsidRDefault="0083267E">
      <w:pPr>
        <w:jc w:val="both"/>
      </w:pPr>
      <w:r>
        <w:rPr>
          <w:rStyle w:val="s0"/>
        </w:rPr>
        <w:t> </w:t>
      </w:r>
    </w:p>
    <w:p w:rsidR="00000000" w:rsidRDefault="0083267E">
      <w:pPr>
        <w:jc w:val="right"/>
      </w:pPr>
      <w:r>
        <w:rPr>
          <w:rStyle w:val="s0"/>
        </w:rP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8"/>
        <w:gridCol w:w="984"/>
        <w:gridCol w:w="984"/>
        <w:gridCol w:w="792"/>
        <w:gridCol w:w="793"/>
        <w:gridCol w:w="578"/>
        <w:gridCol w:w="578"/>
        <w:gridCol w:w="784"/>
        <w:gridCol w:w="773"/>
        <w:gridCol w:w="773"/>
        <w:gridCol w:w="894"/>
      </w:tblGrid>
      <w:tr w:rsidR="00000000">
        <w:tc>
          <w:tcPr>
            <w:tcW w:w="6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№ п/п</w:t>
            </w:r>
          </w:p>
          <w:p w:rsidR="00000000" w:rsidRDefault="0083267E">
            <w:pPr>
              <w:jc w:val="center"/>
              <w:textAlignment w:val="baseline"/>
            </w:pPr>
            <w:r>
              <w:t>инвентарный/</w:t>
            </w:r>
          </w:p>
          <w:p w:rsidR="00000000" w:rsidRDefault="0083267E">
            <w:pPr>
              <w:jc w:val="center"/>
              <w:textAlignment w:val="baseline"/>
            </w:pPr>
            <w:r>
              <w:t>№ паспорта</w:t>
            </w:r>
          </w:p>
          <w:p w:rsidR="00000000" w:rsidRDefault="0083267E">
            <w:pPr>
              <w:jc w:val="center"/>
              <w:textAlignment w:val="baseline"/>
            </w:pPr>
            <w:r>
              <w:t>зеленого</w:t>
            </w:r>
          </w:p>
          <w:p w:rsidR="00000000" w:rsidRDefault="0083267E">
            <w:pPr>
              <w:jc w:val="center"/>
              <w:textAlignment w:val="baseline"/>
            </w:pPr>
            <w:r>
              <w:t>насаждения</w:t>
            </w:r>
          </w:p>
        </w:tc>
        <w:tc>
          <w:tcPr>
            <w:tcW w:w="864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Функциональное</w:t>
            </w:r>
          </w:p>
          <w:p w:rsidR="00000000" w:rsidRDefault="0083267E">
            <w:pPr>
              <w:jc w:val="center"/>
              <w:textAlignment w:val="baseline"/>
            </w:pPr>
            <w:r>
              <w:t>назначение земель</w:t>
            </w:r>
          </w:p>
          <w:p w:rsidR="00000000" w:rsidRDefault="0083267E">
            <w:pPr>
              <w:jc w:val="center"/>
              <w:textAlignment w:val="baseline"/>
            </w:pPr>
            <w:r>
              <w:t>(категория</w:t>
            </w:r>
          </w:p>
          <w:p w:rsidR="00000000" w:rsidRDefault="0083267E">
            <w:pPr>
              <w:jc w:val="center"/>
              <w:textAlignment w:val="baseline"/>
            </w:pPr>
            <w:r>
              <w:t>насаждений)</w:t>
            </w:r>
          </w:p>
        </w:tc>
        <w:tc>
          <w:tcPr>
            <w:tcW w:w="3469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Древесная растительность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3267E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3267E"/>
        </w:tc>
        <w:tc>
          <w:tcPr>
            <w:tcW w:w="11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Единичные деревья, штук</w:t>
            </w:r>
          </w:p>
        </w:tc>
        <w:tc>
          <w:tcPr>
            <w:tcW w:w="48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Группы,</w:t>
            </w:r>
          </w:p>
          <w:p w:rsidR="00000000" w:rsidRDefault="0083267E">
            <w:pPr>
              <w:jc w:val="center"/>
              <w:textAlignment w:val="baseline"/>
            </w:pPr>
            <w:r>
              <w:t>куртины,</w:t>
            </w:r>
          </w:p>
          <w:p w:rsidR="00000000" w:rsidRDefault="0083267E">
            <w:pPr>
              <w:jc w:val="center"/>
              <w:textAlignment w:val="baseline"/>
            </w:pPr>
            <w:r>
              <w:t>штука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Рощи</w:t>
            </w:r>
          </w:p>
          <w:p w:rsidR="00000000" w:rsidRDefault="0083267E">
            <w:pPr>
              <w:jc w:val="center"/>
              <w:textAlignment w:val="baseline"/>
            </w:pPr>
            <w:r>
              <w:t>сады,</w:t>
            </w:r>
          </w:p>
          <w:p w:rsidR="00000000" w:rsidRDefault="0083267E">
            <w:pPr>
              <w:jc w:val="center"/>
              <w:textAlignment w:val="baseline"/>
            </w:pPr>
            <w:r>
              <w:t>штук</w:t>
            </w:r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Линейные</w:t>
            </w:r>
          </w:p>
          <w:p w:rsidR="00000000" w:rsidRDefault="0083267E">
            <w:pPr>
              <w:jc w:val="center"/>
              <w:textAlignment w:val="baseline"/>
            </w:pPr>
            <w:r>
              <w:t> насаждения,</w:t>
            </w:r>
          </w:p>
          <w:p w:rsidR="00000000" w:rsidRDefault="0083267E">
            <w:pPr>
              <w:jc w:val="center"/>
              <w:textAlignment w:val="baseline"/>
            </w:pPr>
            <w:r>
              <w:t> штук</w:t>
            </w:r>
          </w:p>
        </w:tc>
        <w:tc>
          <w:tcPr>
            <w:tcW w:w="6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Итого,</w:t>
            </w:r>
          </w:p>
          <w:p w:rsidR="00000000" w:rsidRDefault="0083267E">
            <w:pPr>
              <w:jc w:val="center"/>
              <w:textAlignment w:val="baseline"/>
            </w:pPr>
            <w:r>
              <w:t>штук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8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6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Кустарниковая растительность</w:t>
            </w:r>
          </w:p>
        </w:tc>
      </w:tr>
      <w:tr w:rsidR="00000000">
        <w:tc>
          <w:tcPr>
            <w:tcW w:w="109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Единичные, штук</w:t>
            </w:r>
          </w:p>
        </w:tc>
        <w:tc>
          <w:tcPr>
            <w:tcW w:w="10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Живая</w:t>
            </w:r>
          </w:p>
          <w:p w:rsidR="00000000" w:rsidRDefault="0083267E">
            <w:pPr>
              <w:jc w:val="center"/>
              <w:textAlignment w:val="baseline"/>
            </w:pPr>
            <w:r>
              <w:t>изгородь,</w:t>
            </w:r>
          </w:p>
          <w:p w:rsidR="00000000" w:rsidRDefault="0083267E">
            <w:pPr>
              <w:jc w:val="center"/>
              <w:textAlignment w:val="baseline"/>
            </w:pPr>
            <w:r>
              <w:t>погонный метр (п.м.)</w:t>
            </w:r>
          </w:p>
        </w:tc>
        <w:tc>
          <w:tcPr>
            <w:tcW w:w="8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Рядовые</w:t>
            </w:r>
          </w:p>
          <w:p w:rsidR="00000000" w:rsidRDefault="0083267E">
            <w:pPr>
              <w:jc w:val="center"/>
              <w:textAlignment w:val="baseline"/>
            </w:pPr>
            <w:r>
              <w:t>посадки, шт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Групповые</w:t>
            </w:r>
          </w:p>
          <w:p w:rsidR="00000000" w:rsidRDefault="0083267E">
            <w:pPr>
              <w:jc w:val="center"/>
              <w:textAlignment w:val="baseline"/>
            </w:pPr>
            <w:r>
              <w:t>посадки, штук</w:t>
            </w:r>
          </w:p>
        </w:tc>
        <w:tc>
          <w:tcPr>
            <w:tcW w:w="94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Всего</w:t>
            </w:r>
          </w:p>
          <w:p w:rsidR="00000000" w:rsidRDefault="0083267E">
            <w:pPr>
              <w:jc w:val="center"/>
              <w:textAlignment w:val="baseline"/>
            </w:pPr>
            <w:r>
              <w:t>п.м./штук</w:t>
            </w:r>
          </w:p>
        </w:tc>
      </w:tr>
      <w:tr w:rsidR="00000000">
        <w:tc>
          <w:tcPr>
            <w:tcW w:w="109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r>
              <w:t xml:space="preserve">  </w:t>
            </w:r>
          </w:p>
        </w:tc>
        <w:tc>
          <w:tcPr>
            <w:tcW w:w="10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8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94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5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5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5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570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570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0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780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780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305" w:type="dxa"/>
            <w:vAlign w:val="center"/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83267E">
      <w:pPr>
        <w:textAlignment w:val="baseline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"/>
        <w:gridCol w:w="1790"/>
        <w:gridCol w:w="1776"/>
        <w:gridCol w:w="886"/>
        <w:gridCol w:w="1548"/>
        <w:gridCol w:w="900"/>
        <w:gridCol w:w="1404"/>
        <w:gridCol w:w="1714"/>
        <w:gridCol w:w="1632"/>
        <w:gridCol w:w="900"/>
      </w:tblGrid>
      <w:tr w:rsidR="00000000">
        <w:tc>
          <w:tcPr>
            <w:tcW w:w="4962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Открытые пространства</w:t>
            </w:r>
          </w:p>
        </w:tc>
      </w:tr>
      <w:tr w:rsidR="00000000">
        <w:tc>
          <w:tcPr>
            <w:tcW w:w="3018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Цветники</w:t>
            </w:r>
          </w:p>
        </w:tc>
        <w:tc>
          <w:tcPr>
            <w:tcW w:w="194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Газоны</w:t>
            </w:r>
          </w:p>
        </w:tc>
      </w:tr>
      <w:tr w:rsidR="00000000">
        <w:tc>
          <w:tcPr>
            <w:tcW w:w="5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Летники,</w:t>
            </w:r>
          </w:p>
          <w:p w:rsidR="00000000" w:rsidRDefault="0083267E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Многолетники,</w:t>
            </w:r>
          </w:p>
          <w:p w:rsidR="00000000" w:rsidRDefault="0083267E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Контейнерные, штук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Вазон,</w:t>
            </w:r>
          </w:p>
          <w:p w:rsidR="00000000" w:rsidRDefault="0083267E">
            <w:pPr>
              <w:jc w:val="center"/>
              <w:textAlignment w:val="baseline"/>
            </w:pPr>
            <w:r>
              <w:t> 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Альпинарий,</w:t>
            </w:r>
          </w:p>
          <w:p w:rsidR="00000000" w:rsidRDefault="0083267E">
            <w:pPr>
              <w:jc w:val="center"/>
              <w:textAlignment w:val="baseline"/>
            </w:pPr>
            <w:r>
              <w:t>рокарий,</w:t>
            </w:r>
          </w:p>
          <w:p w:rsidR="00000000" w:rsidRDefault="0083267E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Итого:</w:t>
            </w:r>
          </w:p>
          <w:p w:rsidR="00000000" w:rsidRDefault="0083267E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  <w:r>
              <w:t>/</w:t>
            </w:r>
          </w:p>
          <w:p w:rsidR="00000000" w:rsidRDefault="0083267E">
            <w:pPr>
              <w:jc w:val="center"/>
              <w:textAlignment w:val="baseline"/>
            </w:pPr>
            <w:r>
              <w:t>штук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Партерные,</w:t>
            </w:r>
          </w:p>
          <w:p w:rsidR="00000000" w:rsidRDefault="0083267E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 xml:space="preserve">Обыкновеные, </w:t>
            </w:r>
          </w:p>
          <w:p w:rsidR="00000000" w:rsidRDefault="0083267E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Напочвенный</w:t>
            </w:r>
          </w:p>
          <w:p w:rsidR="00000000" w:rsidRDefault="0083267E">
            <w:pPr>
              <w:jc w:val="center"/>
              <w:textAlignment w:val="baseline"/>
            </w:pPr>
            <w:r>
              <w:t>покров,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jc w:val="center"/>
              <w:textAlignment w:val="baseline"/>
            </w:pPr>
            <w:r>
              <w:t>Итого:</w:t>
            </w:r>
          </w:p>
          <w:p w:rsidR="00000000" w:rsidRDefault="0083267E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  <w:r>
              <w:t>/</w:t>
            </w:r>
          </w:p>
          <w:p w:rsidR="00000000" w:rsidRDefault="0083267E">
            <w:pPr>
              <w:jc w:val="center"/>
              <w:textAlignment w:val="baseline"/>
            </w:pPr>
            <w:r>
              <w:t>штук</w:t>
            </w:r>
          </w:p>
        </w:tc>
      </w:tr>
      <w:tr w:rsidR="00000000">
        <w:tc>
          <w:tcPr>
            <w:tcW w:w="5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r>
              <w:t xml:space="preserve">  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67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ind w:firstLine="400"/>
        <w:jc w:val="both"/>
      </w:pPr>
      <w:bookmarkStart w:id="2" w:name="SUB102"/>
      <w:bookmarkEnd w:id="2"/>
      <w:r>
        <w:t> </w:t>
      </w:r>
    </w:p>
    <w:p w:rsidR="00000000" w:rsidRDefault="0083267E">
      <w:pPr>
        <w:jc w:val="both"/>
      </w:pPr>
      <w:r>
        <w:rPr>
          <w:rStyle w:val="s3"/>
        </w:rPr>
        <w:t xml:space="preserve">Приказ дополнен приложением 2 в соответствии с </w:t>
      </w:r>
      <w:hyperlink r:id="rId44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83267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83267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83267E">
      <w:pPr>
        <w:ind w:firstLine="400"/>
        <w:jc w:val="right"/>
      </w:pPr>
      <w:r>
        <w:rPr>
          <w:rStyle w:val="s0"/>
        </w:rPr>
        <w:t>нацио</w:t>
      </w:r>
      <w:r>
        <w:rPr>
          <w:rStyle w:val="s0"/>
        </w:rPr>
        <w:t>нальной экономики</w:t>
      </w:r>
    </w:p>
    <w:p w:rsidR="00000000" w:rsidRDefault="0083267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3267E">
      <w:pPr>
        <w:ind w:firstLine="400"/>
        <w:jc w:val="right"/>
      </w:pPr>
      <w:r>
        <w:rPr>
          <w:rStyle w:val="s0"/>
        </w:rPr>
        <w:t>от 20 марта 2015 года № 235</w:t>
      </w:r>
    </w:p>
    <w:p w:rsidR="00000000" w:rsidRDefault="0083267E">
      <w:pPr>
        <w:ind w:firstLine="400"/>
        <w:jc w:val="right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Типовые правила</w:t>
      </w:r>
      <w:r>
        <w:rPr>
          <w:rStyle w:val="s1"/>
        </w:rPr>
        <w:br/>
        <w:t>благоустройства территорий городов и населенных пунктов</w:t>
      </w:r>
    </w:p>
    <w:p w:rsidR="00000000" w:rsidRDefault="0083267E">
      <w:pPr>
        <w:jc w:val="center"/>
      </w:pPr>
      <w:r>
        <w:rPr>
          <w:rStyle w:val="s1"/>
        </w:rPr>
        <w:t> </w:t>
      </w:r>
    </w:p>
    <w:p w:rsidR="00000000" w:rsidRDefault="0083267E">
      <w:pPr>
        <w:jc w:val="center"/>
      </w:pPr>
      <w:r>
        <w:rPr>
          <w:rStyle w:val="s1"/>
        </w:rPr>
        <w:t>Глава 1. Общие положения</w:t>
      </w:r>
    </w:p>
    <w:p w:rsidR="00000000" w:rsidRDefault="0083267E">
      <w: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1. Настоящие Правила благоустройства территорий _______________________</w:t>
      </w:r>
    </w:p>
    <w:p w:rsidR="00000000" w:rsidRDefault="0083267E">
      <w:pPr>
        <w:ind w:firstLine="5954"/>
        <w:jc w:val="both"/>
      </w:pPr>
      <w:r>
        <w:rPr>
          <w:rStyle w:val="s0"/>
        </w:rPr>
        <w:t>(город, насе</w:t>
      </w:r>
      <w:r>
        <w:rPr>
          <w:rStyle w:val="s0"/>
        </w:rPr>
        <w:t>ленный пункт)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(далее - Правила) разработаны в соответствии с </w:t>
      </w:r>
      <w:hyperlink r:id="rId4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</w:t>
      </w:r>
      <w:hyperlink r:id="rId46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от 20 июня 2003 года, </w:t>
      </w:r>
      <w:hyperlink r:id="rId47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января 2007 года, </w:t>
      </w:r>
      <w:hyperlink r:id="rId4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административных правонарушениях», </w:t>
      </w:r>
      <w:hyperlink r:id="rId4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</w:t>
      </w:r>
      <w:r>
        <w:rPr>
          <w:rStyle w:val="s0"/>
        </w:rPr>
        <w:t>льной и строительной деятельности в Республике Казахстан» (далее - Закон), от 23 января 2001 года «О местном государственном управлении и самоуправлении в Республике Казахстан» и иными нормативными правовыми актами.</w:t>
      </w:r>
    </w:p>
    <w:p w:rsidR="00000000" w:rsidRDefault="0083267E">
      <w:pPr>
        <w:ind w:firstLine="400"/>
        <w:jc w:val="both"/>
      </w:pPr>
      <w:r>
        <w:rPr>
          <w:rStyle w:val="s0"/>
        </w:rPr>
        <w:t>2. Правила определяют порядок и регулиру</w:t>
      </w:r>
      <w:r>
        <w:rPr>
          <w:rStyle w:val="s0"/>
        </w:rPr>
        <w:t>ют отношения в сфере благоустройства территорий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_______________________________. </w:t>
      </w:r>
    </w:p>
    <w:p w:rsidR="00000000" w:rsidRDefault="0083267E">
      <w:pPr>
        <w:ind w:firstLine="709"/>
        <w:jc w:val="both"/>
      </w:pPr>
      <w:r>
        <w:rPr>
          <w:rStyle w:val="s0"/>
        </w:rPr>
        <w:t>(город, населенный пункт)</w:t>
      </w:r>
    </w:p>
    <w:p w:rsidR="00000000" w:rsidRDefault="008326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РК от 18.01.18 г. № 39 (</w:t>
      </w:r>
      <w:hyperlink r:id="rId51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</w:t>
      </w:r>
      <w:r>
        <w:rPr>
          <w:rStyle w:val="s3"/>
        </w:rPr>
        <w:t>дустрии и инфраструктурного развития РК от 31.10.19 г. № 817 (</w:t>
      </w:r>
      <w:hyperlink r:id="rId53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83267E">
      <w:pPr>
        <w:ind w:firstLine="397"/>
        <w:jc w:val="both"/>
      </w:pPr>
      <w:r>
        <w:rPr>
          <w:rStyle w:val="s0"/>
        </w:rPr>
        <w:t>1) благоустройство - совокупность работ (</w:t>
      </w:r>
      <w:r>
        <w:rPr>
          <w:rStyle w:val="s0"/>
        </w:rPr>
        <w:t>по инженерной подготовке и обеспечению безопасности территории,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</w:t>
      </w:r>
      <w:r>
        <w:rPr>
          <w:rStyle w:val="s0"/>
        </w:rPr>
        <w:t>ентального искусства, проектированию озеленения, снижению уровня шума, улучшению микроклимата,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</w:t>
      </w:r>
      <w:r>
        <w:rPr>
          <w:rStyle w:val="s0"/>
        </w:rPr>
        <w:t>твляемые в целях приведения той или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83267E">
      <w:pPr>
        <w:ind w:firstLine="397"/>
        <w:jc w:val="both"/>
      </w:pPr>
      <w:r>
        <w:rPr>
          <w:rStyle w:val="s0"/>
        </w:rPr>
        <w:t xml:space="preserve">1-1) места общего пользования - это территории, объекты, </w:t>
      </w:r>
      <w:r>
        <w:rPr>
          <w:rStyle w:val="s0"/>
        </w:rPr>
        <w:t>которые доступны или открыты для населения;</w:t>
      </w:r>
    </w:p>
    <w:p w:rsidR="00000000" w:rsidRDefault="0083267E">
      <w:pPr>
        <w:ind w:firstLine="397"/>
        <w:jc w:val="both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83267E">
      <w:pPr>
        <w:ind w:firstLine="400"/>
        <w:jc w:val="both"/>
      </w:pPr>
      <w:r>
        <w:rPr>
          <w:rStyle w:val="s0"/>
        </w:rPr>
        <w:t>3) проезд - элемент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83267E">
      <w:pPr>
        <w:ind w:firstLine="400"/>
        <w:jc w:val="both"/>
      </w:pPr>
      <w:r>
        <w:rPr>
          <w:rStyle w:val="s0"/>
        </w:rPr>
        <w:t>4) тротуар - элемент дороги, предназначенный для движе</w:t>
      </w:r>
      <w:r>
        <w:rPr>
          <w:rStyle w:val="s0"/>
        </w:rPr>
        <w:t>ния пешеходов, примыкающий к проезжей части или отделенный от нее газоном или арычной системой;</w:t>
      </w:r>
    </w:p>
    <w:p w:rsidR="00000000" w:rsidRDefault="0083267E">
      <w:pPr>
        <w:ind w:firstLine="400"/>
        <w:jc w:val="both"/>
      </w:pPr>
      <w:r>
        <w:rPr>
          <w:rStyle w:val="s0"/>
        </w:rPr>
        <w:t>5) уполномоченный орган - структурное подразделение местного исполнительного органа, осуществляющий функции в сфере регулирования коммунального хозяйства;</w:t>
      </w:r>
    </w:p>
    <w:p w:rsidR="00000000" w:rsidRDefault="0083267E">
      <w:pPr>
        <w:ind w:firstLine="400"/>
        <w:jc w:val="both"/>
      </w:pPr>
      <w:r>
        <w:rPr>
          <w:rStyle w:val="s0"/>
        </w:rPr>
        <w:t>6) ор</w:t>
      </w:r>
      <w:r>
        <w:rPr>
          <w:rStyle w:val="s0"/>
        </w:rPr>
        <w:t>ганизация - физическое или юридическое лицо, специализирующиеся в области благоустройства.</w:t>
      </w:r>
    </w:p>
    <w:p w:rsidR="00000000" w:rsidRDefault="0083267E">
      <w:pPr>
        <w:ind w:firstLine="397"/>
        <w:jc w:val="both"/>
      </w:pPr>
      <w:r>
        <w:rPr>
          <w:rStyle w:val="s0"/>
        </w:rPr>
        <w:t>6-1)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</w:t>
      </w:r>
      <w:r>
        <w:rPr>
          <w:rStyle w:val="s0"/>
        </w:rPr>
        <w:t xml:space="preserve"> в том числе использующие детские коляски, пожилого возраста, инвалиды;</w:t>
      </w:r>
    </w:p>
    <w:p w:rsidR="00000000" w:rsidRDefault="0083267E">
      <w:pPr>
        <w:ind w:firstLine="400"/>
        <w:jc w:val="both"/>
      </w:pPr>
      <w:r>
        <w:rPr>
          <w:rStyle w:val="s0"/>
        </w:rPr>
        <w:t>7) малые архитектурные формы - объекты декоративного характера и практического использования (скульптуры, фонтаны, барельефы, вазы для цветов, павильоны, беседки, скамьи, урны, оборудо</w:t>
      </w:r>
      <w:r>
        <w:rPr>
          <w:rStyle w:val="s0"/>
        </w:rPr>
        <w:t>вание и конструкции для игр детей и отдыха взрослого населения);</w:t>
      </w:r>
    </w:p>
    <w:p w:rsidR="00000000" w:rsidRDefault="0083267E">
      <w:pPr>
        <w:ind w:firstLine="400"/>
        <w:jc w:val="both"/>
      </w:pPr>
      <w:r>
        <w:rPr>
          <w:rStyle w:val="s0"/>
        </w:rPr>
        <w:t>8) прилегающая территория - территория (в границах 5 метров по периметру), непосредственно примыкающая к границам здания, сооружения, ограждения, строительной площадки, к объектам торговли, р</w:t>
      </w:r>
      <w:r>
        <w:rPr>
          <w:rStyle w:val="s0"/>
        </w:rPr>
        <w:t>екламы и иным объектам, находящимся в собственности, владении, аренде, на балансе у юридических или физических лиц.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Глава 2. Благоустройство территорий городов и населенных пунктов</w:t>
      </w:r>
    </w:p>
    <w:p w:rsidR="00000000" w:rsidRDefault="0083267E">
      <w:pPr>
        <w:jc w:val="center"/>
      </w:pPr>
      <w:r>
        <w:rPr>
          <w:rStyle w:val="s1"/>
        </w:rPr>
        <w:t> </w:t>
      </w:r>
    </w:p>
    <w:p w:rsidR="00000000" w:rsidRDefault="0083267E">
      <w:pPr>
        <w:jc w:val="center"/>
      </w:pPr>
      <w:r>
        <w:rPr>
          <w:rStyle w:val="s1"/>
        </w:rPr>
        <w:t>Параграф 1. Обеспечение чистоты и порядка</w:t>
      </w:r>
    </w:p>
    <w:p w:rsidR="00000000" w:rsidRDefault="0083267E">
      <w: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4. Юридические и физическ</w:t>
      </w:r>
      <w:r>
        <w:rPr>
          <w:rStyle w:val="s0"/>
        </w:rPr>
        <w:t>ие лица соблюдают чистоту и поддерживают порядок на всей территории, в том числе на территориях частных домовладений, не допускают повреждения и разрушения элементов благоустройства (дорог, тротуаров, газонов, малых архитектурных форм, освещения, водоотвод</w:t>
      </w:r>
      <w:r>
        <w:rPr>
          <w:rStyle w:val="s0"/>
        </w:rPr>
        <w:t>а) городов и населенных пунктов.</w:t>
      </w:r>
    </w:p>
    <w:p w:rsidR="00000000" w:rsidRDefault="0083267E">
      <w:pPr>
        <w:ind w:firstLine="400"/>
        <w:jc w:val="both"/>
      </w:pPr>
      <w:r>
        <w:rPr>
          <w:rStyle w:val="s0"/>
        </w:rPr>
        <w:t>5. Текущее санитарное содержание местности осуществляется организациями, специализирующихся в области благоустройства территории.</w:t>
      </w:r>
    </w:p>
    <w:p w:rsidR="00000000" w:rsidRDefault="0083267E">
      <w:pPr>
        <w:ind w:firstLine="397"/>
        <w:jc w:val="both"/>
      </w:pPr>
      <w:r>
        <w:rPr>
          <w:rStyle w:val="s0"/>
        </w:rPr>
        <w:t xml:space="preserve">5-1. Исключен в соответствии с </w:t>
      </w:r>
      <w:hyperlink r:id="rId54" w:anchor="sub_id=5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31.10.19 г. № 817 </w:t>
      </w:r>
      <w:r>
        <w:rPr>
          <w:rStyle w:val="s3"/>
        </w:rPr>
        <w:t>(</w:t>
      </w:r>
      <w:hyperlink r:id="rId55" w:anchor="sub_id=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400"/>
        <w:jc w:val="both"/>
      </w:pPr>
      <w:r>
        <w:rPr>
          <w:rStyle w:val="s0"/>
        </w:rPr>
        <w:t>6. Физические и юридические лица всех организационно-пра</w:t>
      </w:r>
      <w:r>
        <w:rPr>
          <w:rStyle w:val="s0"/>
        </w:rPr>
        <w:t>вовых форм, в том числе владельцы капитальных и временных объектов:</w:t>
      </w:r>
    </w:p>
    <w:p w:rsidR="00000000" w:rsidRDefault="0083267E">
      <w:pPr>
        <w:ind w:firstLine="400"/>
        <w:jc w:val="both"/>
      </w:pPr>
      <w:r>
        <w:rPr>
          <w:rStyle w:val="s0"/>
        </w:rPr>
        <w:t>1) обеспечивают санитарное содержание и благоустройство отведенной территории за счет своих средств самостоятельно либо путем заключения договоров с организациями;</w:t>
      </w:r>
    </w:p>
    <w:p w:rsidR="00000000" w:rsidRDefault="0083267E">
      <w:pPr>
        <w:ind w:firstLine="400"/>
        <w:jc w:val="both"/>
      </w:pPr>
      <w:r>
        <w:rPr>
          <w:rStyle w:val="s0"/>
        </w:rPr>
        <w:t>2) бережно относятся к о</w:t>
      </w:r>
      <w:r>
        <w:rPr>
          <w:rStyle w:val="s0"/>
        </w:rPr>
        <w:t>бъектам любой собственности, информируют соответствующие органы о случаях причинения ущерба объектам государственной собственности;</w:t>
      </w:r>
    </w:p>
    <w:p w:rsidR="00000000" w:rsidRDefault="0083267E">
      <w:pPr>
        <w:ind w:firstLine="400"/>
        <w:jc w:val="both"/>
      </w:pPr>
      <w:r>
        <w:rPr>
          <w:rStyle w:val="s0"/>
        </w:rPr>
        <w:t>3) содержат в технически исправном состоянии и чистоте таблички с указанием улиц и номеров домов;</w:t>
      </w:r>
    </w:p>
    <w:p w:rsidR="00000000" w:rsidRDefault="0083267E">
      <w:pPr>
        <w:ind w:firstLine="400"/>
        <w:jc w:val="both"/>
      </w:pPr>
      <w:r>
        <w:rPr>
          <w:rStyle w:val="s0"/>
        </w:rPr>
        <w:t>4) содержат ограждения (заборы) и малые архитектурные формы в надлежащем состоянии (покраска, побелка с внешней стороны ограждения (забора).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Параграф 2. Организация уборки территорий</w:t>
      </w:r>
    </w:p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jc w:val="both"/>
      </w:pPr>
      <w:r>
        <w:rPr>
          <w:rStyle w:val="s3"/>
        </w:rPr>
        <w:t xml:space="preserve">Пункт 7 изложен в редакции </w:t>
      </w:r>
      <w:hyperlink r:id="rId56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7" w:anchor="sub_id=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>7. Уборка и</w:t>
      </w:r>
      <w:r>
        <w:rPr>
          <w:rStyle w:val="s0"/>
        </w:rPr>
        <w:t xml:space="preserve"> содержание мест общего пользования включают в себя следующие виды услуг:</w:t>
      </w:r>
    </w:p>
    <w:p w:rsidR="00000000" w:rsidRDefault="0083267E">
      <w:pPr>
        <w:ind w:firstLine="397"/>
        <w:jc w:val="both"/>
      </w:pPr>
      <w:r>
        <w:rPr>
          <w:rStyle w:val="s0"/>
        </w:rPr>
        <w:t>1) уборка и вывоз мелкого и бытового мусора и отходов;</w:t>
      </w:r>
    </w:p>
    <w:p w:rsidR="00000000" w:rsidRDefault="0083267E">
      <w:pPr>
        <w:ind w:firstLine="397"/>
        <w:jc w:val="both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83267E">
      <w:pPr>
        <w:ind w:firstLine="397"/>
        <w:jc w:val="both"/>
      </w:pPr>
      <w:r>
        <w:rPr>
          <w:rStyle w:val="s0"/>
        </w:rPr>
        <w:t>3) подметание;</w:t>
      </w:r>
    </w:p>
    <w:p w:rsidR="00000000" w:rsidRDefault="0083267E">
      <w:pPr>
        <w:ind w:firstLine="397"/>
        <w:jc w:val="both"/>
      </w:pPr>
      <w:r>
        <w:rPr>
          <w:rStyle w:val="s0"/>
        </w:rPr>
        <w:t>4) покос и вывоз камыша, бурьяна, травы и иной дикорастуще</w:t>
      </w:r>
      <w:r>
        <w:rPr>
          <w:rStyle w:val="s0"/>
        </w:rPr>
        <w:t>й растительности;</w:t>
      </w:r>
    </w:p>
    <w:p w:rsidR="00000000" w:rsidRDefault="0083267E">
      <w:pPr>
        <w:ind w:firstLine="397"/>
        <w:jc w:val="both"/>
      </w:pPr>
      <w:r>
        <w:rPr>
          <w:rStyle w:val="s0"/>
        </w:rPr>
        <w:t>5) текущий ремонт и окраска ограждений и малых архитектурных форм.</w:t>
      </w:r>
    </w:p>
    <w:p w:rsidR="00000000" w:rsidRDefault="0083267E">
      <w:pPr>
        <w:ind w:firstLine="400"/>
        <w:jc w:val="both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том числе расположенными на них тротуарами, пешеходными з</w:t>
      </w:r>
      <w:r>
        <w:rPr>
          <w:rStyle w:val="s0"/>
        </w:rPr>
        <w:t>онами, лестничными сходами производится физическими и юридическими лицами и субъектами закрепления территорий, у которых данные объекты находятся на обслуживании и эксплуатации.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9. Собственники объектов обеспечивают санитарную очистку и уборку прилегающей </w:t>
      </w:r>
      <w:r>
        <w:rPr>
          <w:rStyle w:val="s0"/>
        </w:rPr>
        <w:t>территории (автостоянки, боксовые гаражи, ангары, складские подсобные строения, сооружения, объекты торговли и услуг) организациями коммунального хозяйства или же производят ее самостоятельно.</w:t>
      </w:r>
    </w:p>
    <w:p w:rsidR="00000000" w:rsidRDefault="0083267E">
      <w:pPr>
        <w:ind w:firstLine="400"/>
        <w:jc w:val="both"/>
      </w:pPr>
      <w:r>
        <w:rPr>
          <w:rStyle w:val="s0"/>
        </w:rPr>
        <w:t>10. Уборка тротуаров, расположенных вдоль улиц и проездов, оста</w:t>
      </w:r>
      <w:r>
        <w:rPr>
          <w:rStyle w:val="s0"/>
        </w:rPr>
        <w:t>новочных площадок пассажирского транспорта производится организациями, ответственными за уборку и содержание проезжей части.</w:t>
      </w:r>
    </w:p>
    <w:p w:rsidR="00000000" w:rsidRDefault="0083267E">
      <w:pPr>
        <w:ind w:firstLine="400"/>
        <w:jc w:val="both"/>
      </w:pPr>
      <w:r>
        <w:rPr>
          <w:rStyle w:val="s0"/>
        </w:rPr>
        <w:t>11. Уборка и мойка остановочных комплексов и прилегающих к ним территорий на остановочных площадках общественного пассажирского тра</w:t>
      </w:r>
      <w:r>
        <w:rPr>
          <w:rStyle w:val="s0"/>
        </w:rPr>
        <w:t>нспорта, территорий платных автостоянок, гаражей, а также подъездных путей, прилегающей территории осуществляются их владельцами.</w:t>
      </w:r>
    </w:p>
    <w:p w:rsidR="00000000" w:rsidRDefault="0083267E">
      <w:pPr>
        <w:ind w:firstLine="400"/>
        <w:jc w:val="both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 работы.</w:t>
      </w:r>
    </w:p>
    <w:p w:rsidR="00000000" w:rsidRDefault="0083267E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>. Во избежание засорения водосточной сети не допускается сброс мусора в водосточные коллекторы, дождеприемные колодцы и арычную систему.</w:t>
      </w:r>
    </w:p>
    <w:p w:rsidR="00000000" w:rsidRDefault="0083267E">
      <w:pPr>
        <w:ind w:firstLine="400"/>
        <w:jc w:val="both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содержание прилегаю</w:t>
      </w:r>
      <w:r>
        <w:rPr>
          <w:rStyle w:val="s0"/>
        </w:rPr>
        <w:t>щей территории в границах охранных зон инженерных сетей.</w:t>
      </w:r>
    </w:p>
    <w:p w:rsidR="00000000" w:rsidRDefault="0083267E">
      <w:pPr>
        <w:ind w:firstLine="400"/>
        <w:jc w:val="both"/>
      </w:pPr>
      <w:r>
        <w:rPr>
          <w:rStyle w:val="s0"/>
        </w:rPr>
        <w:t>15. Вывоз снега с улиц и проездов осуществляется на установленные места, определенные местным исполнительным органом.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16. Места временного складирования снега после снеготаяния очищаются от мусора и </w:t>
      </w:r>
      <w:r>
        <w:rPr>
          <w:rStyle w:val="s0"/>
        </w:rPr>
        <w:t>благоустраиваются.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Параграф 3. Сбор и вывоз отходов</w:t>
      </w:r>
    </w:p>
    <w:p w:rsidR="00000000" w:rsidRDefault="0083267E">
      <w:pPr>
        <w:jc w:val="center"/>
      </w:pPr>
      <w:r>
        <w:rPr>
          <w:rStyle w:val="s1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17. Физические и юридические лица, в результате деятельности которых образуются отходы производства и потребления обеспечивают безопасное обращение с отходами с момента их образования. Физические и </w:t>
      </w:r>
      <w:r>
        <w:rPr>
          <w:rStyle w:val="s0"/>
        </w:rPr>
        <w:t>юридические лица складируют твердые бытовые отходы в контейнеры для твердых бытовых отходов.</w:t>
      </w:r>
    </w:p>
    <w:p w:rsidR="00000000" w:rsidRDefault="0083267E">
      <w:pPr>
        <w:ind w:firstLine="400"/>
        <w:jc w:val="both"/>
      </w:pPr>
      <w:r>
        <w:rPr>
          <w:rStyle w:val="s0"/>
        </w:rPr>
        <w:t>18. Вывоз твердых бытовых отходов осуществляется организациями в сроки, согласно утвержденного графика, установленного уполномоченным органом. Графики вывешиваются</w:t>
      </w:r>
      <w:r>
        <w:rPr>
          <w:rStyle w:val="s0"/>
        </w:rPr>
        <w:t xml:space="preserve"> на площадках по сбору твердых бытовых отходов.</w:t>
      </w:r>
    </w:p>
    <w:p w:rsidR="00000000" w:rsidRDefault="0083267E">
      <w:pPr>
        <w:ind w:firstLine="400"/>
        <w:jc w:val="both"/>
      </w:pPr>
      <w:r>
        <w:rPr>
          <w:rStyle w:val="s0"/>
        </w:rPr>
        <w:t>19. Физическим и юридическим лицам, осуществляющим строительство и (или) ремонт недвижимых объектов, необходимо производить вывоз строительного мусора самостоятельно на специальные места или по договору с орг</w:t>
      </w:r>
      <w:r>
        <w:rPr>
          <w:rStyle w:val="s0"/>
        </w:rPr>
        <w:t xml:space="preserve">анизацией, осуществляющей вывоз мусора согласно </w:t>
      </w:r>
      <w:hyperlink r:id="rId58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Республики Казахстан от 9 января 2007 года.</w:t>
      </w:r>
    </w:p>
    <w:p w:rsidR="00000000" w:rsidRDefault="0083267E">
      <w:pPr>
        <w:jc w:val="both"/>
      </w:pPr>
      <w:r>
        <w:rPr>
          <w:rStyle w:val="s3"/>
        </w:rPr>
        <w:t xml:space="preserve">Пункт 20 изложен в редакции </w:t>
      </w:r>
      <w:hyperlink r:id="rId59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60" w:anchor="sub_id=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 xml:space="preserve"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 в соответствии с требованиями </w:t>
      </w:r>
      <w:hyperlink r:id="rId61" w:anchor="sub_id=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 Санитарных правил «Санитарно-эпидемиологические требования к объектам коммунального назначения», утвержденных приказом Министра национальной экономики Республики Казахстан от 3 марта 2015 года № 183 (зарегистрирован в Реестре государственно</w:t>
      </w:r>
      <w:r>
        <w:rPr>
          <w:rStyle w:val="s0"/>
        </w:rPr>
        <w:t xml:space="preserve">й регистрации нормативных правовых актов под № 10796) и </w:t>
      </w:r>
      <w:hyperlink r:id="rId62" w:anchor="sub_id=5800" w:history="1">
        <w:r>
          <w:rPr>
            <w:rStyle w:val="a4"/>
          </w:rPr>
          <w:t>пунктов 55, 56, 57 и 58</w:t>
        </w:r>
      </w:hyperlink>
      <w:r>
        <w:rPr>
          <w:rStyle w:val="s0"/>
        </w:rPr>
        <w:t xml:space="preserve"> Санитарных правил «Санитарно-эпидемиологические требования к сбору, использованию, применению,</w:t>
      </w:r>
      <w:r>
        <w:rPr>
          <w:rStyle w:val="s0"/>
        </w:rPr>
        <w:t xml:space="preserve"> обезвреживанию, транспортировке, хранению и захоронению отходов производства и потребления», утвержденных приказом Министра здравоохранения Республики Казахстан от 23 апреля 2018 года № 187 (зарегистрирован в Реестре государственной регистрации нормативны</w:t>
      </w:r>
      <w:r>
        <w:rPr>
          <w:rStyle w:val="s0"/>
        </w:rPr>
        <w:t>х правовых актов под № 17242).</w:t>
      </w:r>
    </w:p>
    <w:p w:rsidR="00000000" w:rsidRDefault="0083267E">
      <w:pPr>
        <w:ind w:firstLine="397"/>
        <w:jc w:val="both"/>
      </w:pPr>
      <w:r>
        <w:rPr>
          <w:rStyle w:val="s0"/>
        </w:rPr>
        <w:t>21. Не допускается сброс и складирование золы в контейнеры для твердых бытовых отходов и на контейнерные площадки.</w:t>
      </w:r>
    </w:p>
    <w:p w:rsidR="00000000" w:rsidRDefault="0083267E">
      <w:pPr>
        <w:ind w:firstLine="397"/>
        <w:jc w:val="both"/>
      </w:pPr>
      <w:r>
        <w:rPr>
          <w:rStyle w:val="s0"/>
        </w:rPr>
        <w:t>22. Твердые бытовые отходы вывозятся мусоровозным транспортом, жидкие отходы из не канализованных домовладений - ассенизационным вакуумным транспортом.</w:t>
      </w:r>
    </w:p>
    <w:p w:rsidR="00000000" w:rsidRDefault="0083267E">
      <w:pPr>
        <w:ind w:firstLine="400"/>
        <w:jc w:val="both"/>
      </w:pPr>
      <w:r>
        <w:rPr>
          <w:rStyle w:val="s0"/>
        </w:rPr>
        <w:t>23. Вывоз жидких отходов производится на специализированном автотранспорте в специально отведенные места</w:t>
      </w:r>
      <w:r>
        <w:rPr>
          <w:rStyle w:val="s0"/>
        </w:rPr>
        <w:t>. Контейнеры после опорожнения обрабатываются дезинфицирующим раствором на местах или заменяются чистыми, прошедшими обработку на местах опорожнения. Места обработки контейнеров необходимо оборудовать установками для чистки, мойки и дезинфекции с подводкой</w:t>
      </w:r>
      <w:r>
        <w:rPr>
          <w:rStyle w:val="s0"/>
        </w:rPr>
        <w:t xml:space="preserve"> горячей и холодной воды, организацией стока.</w:t>
      </w:r>
    </w:p>
    <w:p w:rsidR="00000000" w:rsidRDefault="0083267E">
      <w:pPr>
        <w:ind w:firstLine="400"/>
        <w:jc w:val="both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83267E">
      <w:pPr>
        <w:ind w:firstLine="400"/>
        <w:jc w:val="both"/>
      </w:pPr>
      <w:r>
        <w:rPr>
          <w:rStyle w:val="s0"/>
        </w:rPr>
        <w:t>25. Эксплуатацию мусоропровода осуществляет эксплуатирующая организация, в ведении которой находится жилой дом.</w:t>
      </w:r>
    </w:p>
    <w:p w:rsidR="00000000" w:rsidRDefault="0083267E">
      <w:pPr>
        <w:ind w:firstLine="400"/>
        <w:jc w:val="both"/>
      </w:pPr>
      <w:r>
        <w:rPr>
          <w:rStyle w:val="s0"/>
        </w:rPr>
        <w:t>26. Физическ</w:t>
      </w:r>
      <w:r>
        <w:rPr>
          <w:rStyle w:val="s0"/>
        </w:rPr>
        <w:t>ие лица обеспечивают безопасный сбор отработанных ртутьсодержащих ламп и приборов в специальные контейнеры для сбора ртутьсодержащих ламп и приборов, расположенных на территории контейнерных площадок.</w:t>
      </w:r>
    </w:p>
    <w:p w:rsidR="00000000" w:rsidRDefault="0083267E">
      <w:pPr>
        <w:ind w:firstLine="400"/>
        <w:jc w:val="both"/>
      </w:pPr>
      <w:r>
        <w:rPr>
          <w:rStyle w:val="s0"/>
        </w:rPr>
        <w:t>27. Организация, эксплуатирующие и обслуживающие контей</w:t>
      </w:r>
      <w:r>
        <w:rPr>
          <w:rStyle w:val="s0"/>
        </w:rPr>
        <w:t>нерные площадки и контейнеры:</w:t>
      </w:r>
    </w:p>
    <w:p w:rsidR="00000000" w:rsidRDefault="0083267E">
      <w:pPr>
        <w:ind w:firstLine="400"/>
        <w:jc w:val="both"/>
      </w:pPr>
      <w:r>
        <w:rPr>
          <w:rStyle w:val="s0"/>
        </w:rPr>
        <w:t>1) обеспечивают надлежащее санитарное содержание контейнерных площадок и прилегающих к ним территорий;</w:t>
      </w:r>
    </w:p>
    <w:p w:rsidR="00000000" w:rsidRDefault="0083267E">
      <w:pPr>
        <w:ind w:firstLine="400"/>
        <w:jc w:val="both"/>
      </w:pPr>
      <w:r>
        <w:rPr>
          <w:rStyle w:val="s0"/>
        </w:rPr>
        <w:t>2) производят их своевременный ремонт и замену непригодных к дальнейшему использованию контейнеров;</w:t>
      </w:r>
    </w:p>
    <w:p w:rsidR="00000000" w:rsidRDefault="0083267E">
      <w:pPr>
        <w:ind w:firstLine="400"/>
        <w:jc w:val="both"/>
      </w:pPr>
      <w:r>
        <w:rPr>
          <w:rStyle w:val="s0"/>
        </w:rPr>
        <w:t>3) принимают меры по об</w:t>
      </w:r>
      <w:r>
        <w:rPr>
          <w:rStyle w:val="s0"/>
        </w:rPr>
        <w:t>еспечению регулярной мойки, дезинфекции, дезинсекции, дератизации против мух, грызунов мусороприемных камер, площадок, а также сборников отходов.</w:t>
      </w:r>
    </w:p>
    <w:p w:rsidR="00000000" w:rsidRDefault="0083267E">
      <w:pPr>
        <w:ind w:firstLine="400"/>
        <w:jc w:val="both"/>
      </w:pPr>
      <w:r>
        <w:rPr>
          <w:rStyle w:val="s0"/>
        </w:rPr>
        <w:t>28. Уборку мусора, просыпавшегося при выгрузке из контейнеров в мусоровоз, производят работники организации, о</w:t>
      </w:r>
      <w:r>
        <w:rPr>
          <w:rStyle w:val="s0"/>
        </w:rPr>
        <w:t>существляющей вывоз твердых бытовых отходов.</w:t>
      </w:r>
    </w:p>
    <w:p w:rsidR="00000000" w:rsidRDefault="0083267E">
      <w:pPr>
        <w:ind w:firstLine="400"/>
        <w:jc w:val="both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 улицах, остановках общественного пассажирского транспорта, у входа в торговые объекты устан</w:t>
      </w:r>
      <w:r>
        <w:rPr>
          <w:rStyle w:val="s0"/>
        </w:rPr>
        <w:t>авливаются урны для мусора. Урны устанавливаются на расстоянии не менее 50 метров одна от другой в местах массового посещения населения, во дворах, в парках, на площадях на расстоянии от 10 до 100 метров. На остановках пассажирского транспорта и у входов в</w:t>
      </w:r>
      <w:r>
        <w:rPr>
          <w:rStyle w:val="s0"/>
        </w:rPr>
        <w:t xml:space="preserve"> торговые объекты устанавливается по две урны.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30. Установка, очистка и мойка урн производятся организациями, эксплуатирующими территории, либо во владении или пользовании которых находятся территории. Очистка урн производится по мере их заполнения, но не </w:t>
      </w:r>
      <w:r>
        <w:rPr>
          <w:rStyle w:val="s0"/>
        </w:rPr>
        <w:t>реже одного раза в день.</w:t>
      </w:r>
    </w:p>
    <w:p w:rsidR="00000000" w:rsidRDefault="0083267E">
      <w:pPr>
        <w:ind w:firstLine="400"/>
        <w:jc w:val="both"/>
      </w:pPr>
      <w:r>
        <w:rPr>
          <w:rStyle w:val="s0"/>
        </w:rPr>
        <w:t>Мойка урн производится по мере загрязнения, но не реже одного раза в неделю.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both"/>
      </w:pPr>
      <w:r>
        <w:rPr>
          <w:rStyle w:val="s3"/>
        </w:rPr>
        <w:t xml:space="preserve">Пункт 31 изложен в редакции </w:t>
      </w:r>
      <w:hyperlink r:id="rId63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64" w:anchor="sub_id=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>31. Территории городов и населенных пунктов при благо</w:t>
      </w:r>
      <w:r>
        <w:rPr>
          <w:rStyle w:val="s0"/>
        </w:rPr>
        <w:t>устройстве обеспечиваются оптимальными условиями и средствами доступа для всех категорий населения, включая маломобильные группы населения к местам общего пользования, жилого и рекреационного назначения, а также к объектам транспортной инфраструктуры в соо</w:t>
      </w:r>
      <w:r>
        <w:rPr>
          <w:rStyle w:val="s0"/>
        </w:rPr>
        <w:t xml:space="preserve">тветствии государственными нормативами в области архитектуры, градостроительства и строительства, утвержденных в соответствии с </w:t>
      </w:r>
      <w:hyperlink r:id="rId65" w:anchor="sub_id=20002316" w:history="1">
        <w:r>
          <w:rPr>
            <w:rStyle w:val="a4"/>
          </w:rPr>
          <w:t>подпунктом 23-16) статьи 20</w:t>
        </w:r>
      </w:hyperlink>
      <w:r>
        <w:rPr>
          <w:rStyle w:val="s0"/>
        </w:rPr>
        <w:t xml:space="preserve"> Закона.</w:t>
      </w:r>
    </w:p>
    <w:p w:rsidR="00000000" w:rsidRDefault="0083267E">
      <w:pPr>
        <w:jc w:val="both"/>
      </w:pPr>
      <w:r>
        <w:rPr>
          <w:rStyle w:val="s3"/>
        </w:rPr>
        <w:t>Пункт 3</w:t>
      </w:r>
      <w:r>
        <w:rPr>
          <w:rStyle w:val="s3"/>
        </w:rPr>
        <w:t xml:space="preserve">2 изложен в редакции </w:t>
      </w:r>
      <w:hyperlink r:id="rId66" w:anchor="sub_id=2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67" w:anchor="sub_id=232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68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69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67E">
      <w:pPr>
        <w:ind w:firstLine="397"/>
        <w:jc w:val="both"/>
      </w:pPr>
      <w:r>
        <w:rPr>
          <w:rStyle w:val="s0"/>
        </w:rPr>
        <w:t>32. Все виды работ по благоустройству территорий городов и населенных пунктов, предусмотренные проектной (проектно-сметной) документацией, выполняются по утвержденным проектам. Данные виды работ осуществляются в соответствии с законодательс</w:t>
      </w:r>
      <w:r>
        <w:rPr>
          <w:rStyle w:val="s0"/>
        </w:rPr>
        <w:t>твом Республики Казахстан в сфере архитектурной, градостроительной и строительной деятельности.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t> </w:t>
      </w:r>
    </w:p>
    <w:p w:rsidR="00000000" w:rsidRDefault="0083267E">
      <w:pPr>
        <w:jc w:val="center"/>
      </w:pPr>
      <w:r>
        <w:rPr>
          <w:rStyle w:val="s1"/>
        </w:rPr>
        <w:t>Параграф 5. Содержание фасадов зданий и сооружений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33. Физические и юридические лица, в ведении которых находятся здания и сооружения, собственники зданий</w:t>
      </w:r>
      <w:r>
        <w:rPr>
          <w:rStyle w:val="s0"/>
        </w:rPr>
        <w:t xml:space="preserve"> и сооружений обеспечивают своевременное производство работ по реставрации, ремонту и покраске фасадов указанных объектов и их отдельных элементов (балконы, лоджии, водосточные трубы), а также поддерживают в чистоте и исправном состоянии расположенные на ф</w:t>
      </w:r>
      <w:r>
        <w:rPr>
          <w:rStyle w:val="s0"/>
        </w:rPr>
        <w:t>асадах информационные таблички, памятные доски. Производится световое оформление витрин магазинов и офисов, выходящих фасадами на улицы.</w:t>
      </w:r>
    </w:p>
    <w:p w:rsidR="00000000" w:rsidRDefault="0083267E">
      <w:pPr>
        <w:ind w:firstLine="400"/>
        <w:jc w:val="both"/>
      </w:pPr>
      <w:r>
        <w:rPr>
          <w:rStyle w:val="s0"/>
        </w:rPr>
        <w:t>34. Самовольное переоборудование фасадов зданий и конструктивных элементов не допускается.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rPr>
          <w:rStyle w:val="s1"/>
        </w:rPr>
        <w:t>Параграф 6. Содержание наружного освещения и фонтанов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 xml:space="preserve">35. Включение наружного освещения улиц, дорог, площадей, набережных и иных освещаемых объектов производится при снижении уровня естественной освещенности в вечерние сумерки до 20 люкс, а отключение в </w:t>
      </w:r>
      <w:r>
        <w:rPr>
          <w:rStyle w:val="s0"/>
        </w:rPr>
        <w:t>утренние сумерки при ее повышении до 10 люкс по графику, утвержденному местным исполнительным органом.</w:t>
      </w:r>
    </w:p>
    <w:p w:rsidR="00000000" w:rsidRDefault="0083267E">
      <w:pPr>
        <w:ind w:firstLine="400"/>
        <w:jc w:val="both"/>
      </w:pPr>
      <w:r>
        <w:rPr>
          <w:rStyle w:val="s0"/>
        </w:rPr>
        <w:t>36. Элементы устройств наружного освещения и контактной сети, металлические опоры, кронштейны содержатся в чистоте, не имеют очагов коррозии и окрашивают</w:t>
      </w:r>
      <w:r>
        <w:rPr>
          <w:rStyle w:val="s0"/>
        </w:rPr>
        <w:t>ся. Замена перегоревших светильников осуществляется соответствующими организациями.</w:t>
      </w:r>
    </w:p>
    <w:p w:rsidR="00000000" w:rsidRDefault="0083267E">
      <w:pPr>
        <w:ind w:firstLine="400"/>
        <w:jc w:val="both"/>
      </w:pPr>
      <w:r>
        <w:rPr>
          <w:rStyle w:val="s0"/>
        </w:rPr>
        <w:t>37. Вышедшие из строя газоразрядные лампы, содержащие ртуть хранятся в специально отведенных для этих целей помещениях и вывозятся на специальные предприятия для их утилиза</w:t>
      </w:r>
      <w:r>
        <w:rPr>
          <w:rStyle w:val="s0"/>
        </w:rPr>
        <w:t>ции. Указанные типы ламп на полигон не вывозятся.</w:t>
      </w:r>
    </w:p>
    <w:p w:rsidR="00000000" w:rsidRDefault="0083267E">
      <w:pPr>
        <w:ind w:firstLine="400"/>
        <w:jc w:val="both"/>
      </w:pPr>
      <w:r>
        <w:rPr>
          <w:rStyle w:val="s0"/>
        </w:rPr>
        <w:t>38. Вывоз сбитых опор освещения и контактной сети электрифицированного транспорта осуществляется владельцем опоры на основных магистралях незамедлительно, на остальных территориях, а также демонтируемых опо</w:t>
      </w:r>
      <w:r>
        <w:rPr>
          <w:rStyle w:val="s0"/>
        </w:rPr>
        <w:t>р - в течение суток.</w:t>
      </w:r>
    </w:p>
    <w:p w:rsidR="00000000" w:rsidRDefault="0083267E">
      <w:pPr>
        <w:ind w:firstLine="400"/>
        <w:jc w:val="both"/>
      </w:pPr>
      <w:r>
        <w:rPr>
          <w:rStyle w:val="s0"/>
        </w:rPr>
        <w:t>39. Уполномоченный орган обеспечивает надлежащее состояние и эксплуатацию фонтанов находящийся в коммунальной собственности.</w:t>
      </w:r>
    </w:p>
    <w:p w:rsidR="00000000" w:rsidRDefault="0083267E">
      <w:pPr>
        <w:ind w:firstLine="400"/>
        <w:jc w:val="both"/>
      </w:pPr>
      <w:r>
        <w:rPr>
          <w:rStyle w:val="s0"/>
        </w:rPr>
        <w:t>40. Сроки включения фонтанов, режимы их работы, график промывки и очистки чаш, технологические перерывы и окон</w:t>
      </w:r>
      <w:r>
        <w:rPr>
          <w:rStyle w:val="s0"/>
        </w:rPr>
        <w:t>чание работы определяются уполномоченным органом.</w:t>
      </w:r>
    </w:p>
    <w:p w:rsidR="00000000" w:rsidRDefault="0083267E">
      <w:pPr>
        <w:ind w:firstLine="400"/>
        <w:jc w:val="both"/>
      </w:pPr>
      <w:r>
        <w:rPr>
          <w:rStyle w:val="s0"/>
        </w:rPr>
        <w:t>41. В период работы фонтанов очистка водной поверхности от мусора производится ежедневно. Эксплуатирующие организации содержат фонтаны в чистоте также в период их отключения.</w:t>
      </w:r>
    </w:p>
    <w:p w:rsidR="00000000" w:rsidRDefault="0083267E">
      <w:pPr>
        <w:ind w:firstLine="400"/>
        <w:jc w:val="both"/>
      </w:pPr>
      <w:r>
        <w:rPr>
          <w:rStyle w:val="s0"/>
        </w:rPr>
        <w:t>42. Правила благоустройства тер</w:t>
      </w:r>
      <w:r>
        <w:rPr>
          <w:rStyle w:val="s0"/>
        </w:rPr>
        <w:t xml:space="preserve">риторий городов и населенных пунктов, разрабатываемые местными исполнительными органами на основе настоящих Правил в зависимости от природных, климатических, геологических, гидрогеологических и сейсмических факторов населенного пункта могут быть дополнены </w:t>
      </w:r>
      <w:r>
        <w:rPr>
          <w:rStyle w:val="s0"/>
        </w:rPr>
        <w:t>местными исполнительными органами иными положениями, не противоречащими действующему законодательству Республики Казахстан.</w:t>
      </w:r>
    </w:p>
    <w:p w:rsidR="00000000" w:rsidRDefault="0083267E">
      <w:pPr>
        <w:ind w:firstLine="400"/>
        <w:jc w:val="both"/>
      </w:pPr>
      <w:r>
        <w:rPr>
          <w:rStyle w:val="s0"/>
        </w:rPr>
        <w:t>Данное положение не распространяется на правоотношения в области рекламы.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ind w:firstLine="400"/>
        <w:jc w:val="both"/>
      </w:pPr>
      <w:r>
        <w:rPr>
          <w:rStyle w:val="s0"/>
        </w:rPr>
        <w:t> </w:t>
      </w:r>
    </w:p>
    <w:p w:rsidR="00000000" w:rsidRDefault="0083267E">
      <w:pPr>
        <w:jc w:val="center"/>
      </w:pPr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67E" w:rsidRDefault="0083267E" w:rsidP="0083267E">
      <w:r>
        <w:separator/>
      </w:r>
    </w:p>
  </w:endnote>
  <w:endnote w:type="continuationSeparator" w:id="0">
    <w:p w:rsidR="0083267E" w:rsidRDefault="0083267E" w:rsidP="00832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67E" w:rsidRDefault="008326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67E" w:rsidRDefault="008326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67E" w:rsidRDefault="008326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67E" w:rsidRDefault="0083267E" w:rsidP="0083267E">
      <w:r>
        <w:separator/>
      </w:r>
    </w:p>
  </w:footnote>
  <w:footnote w:type="continuationSeparator" w:id="0">
    <w:p w:rsidR="0083267E" w:rsidRDefault="0083267E" w:rsidP="008326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67E" w:rsidRDefault="008326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67E" w:rsidRDefault="0083267E" w:rsidP="00832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67E" w:rsidRPr="0083267E" w:rsidRDefault="0083267E" w:rsidP="00832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67E" w:rsidRDefault="008326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67E"/>
    <w:rsid w:val="00832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6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6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6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6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350796" TargetMode="External"/><Relationship Id="rId18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9583902" TargetMode="External"/><Relationship Id="rId39" Type="http://schemas.openxmlformats.org/officeDocument/2006/relationships/hyperlink" Target="http://online.zakon.kz/Document/?doc_id=35918105" TargetMode="External"/><Relationship Id="rId21" Type="http://schemas.openxmlformats.org/officeDocument/2006/relationships/hyperlink" Target="http://online.zakon.kz/Document/?doc_id=39583902" TargetMode="External"/><Relationship Id="rId34" Type="http://schemas.openxmlformats.org/officeDocument/2006/relationships/hyperlink" Target="http://online.zakon.kz/Document/?doc_id=34748351" TargetMode="External"/><Relationship Id="rId42" Type="http://schemas.openxmlformats.org/officeDocument/2006/relationships/hyperlink" Target="http://online.zakon.kz/Document/?doc_id=32363624" TargetMode="External"/><Relationship Id="rId47" Type="http://schemas.openxmlformats.org/officeDocument/2006/relationships/hyperlink" Target="http://online.zakon.kz/Document/?doc_id=30085593" TargetMode="External"/><Relationship Id="rId50" Type="http://schemas.openxmlformats.org/officeDocument/2006/relationships/hyperlink" Target="http://online.zakon.kz/Document/?doc_id=34748351" TargetMode="External"/><Relationship Id="rId55" Type="http://schemas.openxmlformats.org/officeDocument/2006/relationships/hyperlink" Target="http://online.zakon.kz/Document/?doc_id=35247101" TargetMode="External"/><Relationship Id="rId63" Type="http://schemas.openxmlformats.org/officeDocument/2006/relationships/hyperlink" Target="http://online.zakon.kz/Document/?doc_id=39677204" TargetMode="External"/><Relationship Id="rId68" Type="http://schemas.openxmlformats.org/officeDocument/2006/relationships/hyperlink" Target="http://online.zakon.kz/Document/?doc_id=39677204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6350796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34748351" TargetMode="External"/><Relationship Id="rId11" Type="http://schemas.openxmlformats.org/officeDocument/2006/relationships/hyperlink" Target="http://online.zakon.kz/Document/?doc_id=35495335" TargetMode="External"/><Relationship Id="rId24" Type="http://schemas.openxmlformats.org/officeDocument/2006/relationships/hyperlink" Target="http://online.zakon.kz/Document/?doc_id=31548200" TargetMode="External"/><Relationship Id="rId32" Type="http://schemas.openxmlformats.org/officeDocument/2006/relationships/hyperlink" Target="http://online.zakon.kz/Document/?doc_id=35918105" TargetMode="External"/><Relationship Id="rId37" Type="http://schemas.openxmlformats.org/officeDocument/2006/relationships/hyperlink" Target="http://online.zakon.kz/Document/?doc_id=35918105" TargetMode="External"/><Relationship Id="rId40" Type="http://schemas.openxmlformats.org/officeDocument/2006/relationships/hyperlink" Target="http://online.zakon.kz/Document/?doc_id=32363624" TargetMode="External"/><Relationship Id="rId45" Type="http://schemas.openxmlformats.org/officeDocument/2006/relationships/hyperlink" Target="http://online.zakon.kz/Document/?doc_id=1013880" TargetMode="External"/><Relationship Id="rId53" Type="http://schemas.openxmlformats.org/officeDocument/2006/relationships/hyperlink" Target="http://online.zakon.kz/Document/?doc_id=35247101" TargetMode="External"/><Relationship Id="rId58" Type="http://schemas.openxmlformats.org/officeDocument/2006/relationships/hyperlink" Target="http://online.zakon.kz/Document/?doc_id=30085593" TargetMode="External"/><Relationship Id="rId66" Type="http://schemas.openxmlformats.org/officeDocument/2006/relationships/hyperlink" Target="http://online.zakon.kz/Document/?doc_id=34748351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95335" TargetMode="External"/><Relationship Id="rId23" Type="http://schemas.openxmlformats.org/officeDocument/2006/relationships/hyperlink" Target="http://online.zakon.kz/Document/?doc_id=35918105" TargetMode="External"/><Relationship Id="rId28" Type="http://schemas.openxmlformats.org/officeDocument/2006/relationships/hyperlink" Target="http://online.zakon.kz/Document/?doc_id=39583902" TargetMode="External"/><Relationship Id="rId36" Type="http://schemas.openxmlformats.org/officeDocument/2006/relationships/hyperlink" Target="http://online.zakon.kz/Document/?doc_id=32363624" TargetMode="External"/><Relationship Id="rId49" Type="http://schemas.openxmlformats.org/officeDocument/2006/relationships/hyperlink" Target="http://online.zakon.kz/Document/?link_id=1000570225" TargetMode="External"/><Relationship Id="rId57" Type="http://schemas.openxmlformats.org/officeDocument/2006/relationships/hyperlink" Target="http://online.zakon.kz/Document/?doc_id=39583902" TargetMode="External"/><Relationship Id="rId61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1024035" TargetMode="External"/><Relationship Id="rId19" Type="http://schemas.openxmlformats.org/officeDocument/2006/relationships/hyperlink" Target="http://online.zakon.kz/Document/?link_id=1000570225" TargetMode="External"/><Relationship Id="rId31" Type="http://schemas.openxmlformats.org/officeDocument/2006/relationships/hyperlink" Target="http://online.zakon.kz/Document/?doc_id=32363624" TargetMode="External"/><Relationship Id="rId44" Type="http://schemas.openxmlformats.org/officeDocument/2006/relationships/hyperlink" Target="http://online.zakon.kz/Document/?doc_id=35495335" TargetMode="External"/><Relationship Id="rId52" Type="http://schemas.openxmlformats.org/officeDocument/2006/relationships/hyperlink" Target="http://online.zakon.kz/Document/?doc_id=39677204" TargetMode="External"/><Relationship Id="rId60" Type="http://schemas.openxmlformats.org/officeDocument/2006/relationships/hyperlink" Target="http://online.zakon.kz/Document/?doc_id=35247101" TargetMode="External"/><Relationship Id="rId65" Type="http://schemas.openxmlformats.org/officeDocument/2006/relationships/hyperlink" Target="http://online.zakon.kz/Document/?doc_id=1024035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4" Type="http://schemas.openxmlformats.org/officeDocument/2006/relationships/hyperlink" Target="http://online.zakon.kz/Document/?doc_id=36350796" TargetMode="External"/><Relationship Id="rId22" Type="http://schemas.openxmlformats.org/officeDocument/2006/relationships/hyperlink" Target="http://online.zakon.kz/Document/?doc_id=32363624" TargetMode="External"/><Relationship Id="rId27" Type="http://schemas.openxmlformats.org/officeDocument/2006/relationships/hyperlink" Target="http://online.zakon.kz/Document/?doc_id=34748351" TargetMode="External"/><Relationship Id="rId30" Type="http://schemas.openxmlformats.org/officeDocument/2006/relationships/hyperlink" Target="http://online.zakon.kz/Document/?doc_id=39583902" TargetMode="External"/><Relationship Id="rId35" Type="http://schemas.openxmlformats.org/officeDocument/2006/relationships/hyperlink" Target="http://online.zakon.kz/Document/?doc_id=39583902" TargetMode="External"/><Relationship Id="rId43" Type="http://schemas.openxmlformats.org/officeDocument/2006/relationships/hyperlink" Target="http://online.zakon.kz/Document/?doc_id=35918105" TargetMode="External"/><Relationship Id="rId48" Type="http://schemas.openxmlformats.org/officeDocument/2006/relationships/hyperlink" Target="http://online.zakon.kz/Document/?doc_id=31577399" TargetMode="External"/><Relationship Id="rId56" Type="http://schemas.openxmlformats.org/officeDocument/2006/relationships/hyperlink" Target="http://online.zakon.kz/Document/?doc_id=34748351" TargetMode="External"/><Relationship Id="rId64" Type="http://schemas.openxmlformats.org/officeDocument/2006/relationships/hyperlink" Target="http://online.zakon.kz/Document/?doc_id=35247101" TargetMode="External"/><Relationship Id="rId69" Type="http://schemas.openxmlformats.org/officeDocument/2006/relationships/hyperlink" Target="http://online.zakon.kz/Document/?doc_id=35247101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hyperlink" Target="http://online.zakon.kz/Document/?doc_id=39583902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641420" TargetMode="External"/><Relationship Id="rId17" Type="http://schemas.openxmlformats.org/officeDocument/2006/relationships/hyperlink" Target="http://online.zakon.kz/Document/?doc_id=30085593" TargetMode="External"/><Relationship Id="rId25" Type="http://schemas.openxmlformats.org/officeDocument/2006/relationships/hyperlink" Target="http://online.zakon.kz/Document/?doc_id=34748351" TargetMode="External"/><Relationship Id="rId33" Type="http://schemas.openxmlformats.org/officeDocument/2006/relationships/hyperlink" Target="http://online.zakon.kz/Document/?doc_id=30085593" TargetMode="External"/><Relationship Id="rId38" Type="http://schemas.openxmlformats.org/officeDocument/2006/relationships/hyperlink" Target="http://online.zakon.kz/Document/?doc_id=32363624" TargetMode="External"/><Relationship Id="rId46" Type="http://schemas.openxmlformats.org/officeDocument/2006/relationships/hyperlink" Target="http://online.zakon.kz/Document/?doc_id=1040583" TargetMode="External"/><Relationship Id="rId59" Type="http://schemas.openxmlformats.org/officeDocument/2006/relationships/hyperlink" Target="http://online.zakon.kz/Document/?doc_id=39677204" TargetMode="External"/><Relationship Id="rId67" Type="http://schemas.openxmlformats.org/officeDocument/2006/relationships/hyperlink" Target="http://online.zakon.kz/Document/?doc_id=39583902" TargetMode="External"/><Relationship Id="rId20" Type="http://schemas.openxmlformats.org/officeDocument/2006/relationships/hyperlink" Target="http://online.zakon.kz/Document/?doc_id=34748351" TargetMode="External"/><Relationship Id="rId41" Type="http://schemas.openxmlformats.org/officeDocument/2006/relationships/hyperlink" Target="http://online.zakon.kz/Document/?doc_id=35918105" TargetMode="External"/><Relationship Id="rId54" Type="http://schemas.openxmlformats.org/officeDocument/2006/relationships/hyperlink" Target="http://online.zakon.kz/Document/?doc_id=39677204" TargetMode="External"/><Relationship Id="rId62" Type="http://schemas.openxmlformats.org/officeDocument/2006/relationships/hyperlink" Target="http://online.zakon.kz/Document/?doc_id=31794043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4445</Words>
  <Characters>36464</Characters>
  <Application>Microsoft Office Word</Application>
  <DocSecurity>0</DocSecurity>
  <Lines>303</Lines>
  <Paragraphs>81</Paragraphs>
  <ScaleCrop>false</ScaleCrop>
  <Company>SPecialiST RePack</Company>
  <LinksUpToDate>false</LinksUpToDate>
  <CharactersWithSpaces>40828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НАЦИОНАЛЬНОЙ ЭКОНОМИКИ РЕСПУБЛИКИ КАЗ...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2024-01-30T10:58:00Z</dcterms:created>
  <dcterms:modified xsi:type="dcterms:W3CDTF">2024-01-30T10:58:00Z</dcterms:modified>
</cp:coreProperties>
</file>