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C6B27">
      <w:pPr>
        <w:pStyle w:val="pc"/>
      </w:pPr>
      <w:bookmarkStart w:id="0" w:name="_GoBack"/>
      <w:bookmarkEnd w:id="0"/>
      <w:r>
        <w:rPr>
          <w:rStyle w:val="s1"/>
        </w:rPr>
        <w:t xml:space="preserve">Форма 300.00. Декларация </w:t>
      </w:r>
      <w:r>
        <w:rPr>
          <w:b/>
          <w:bCs/>
        </w:rPr>
        <w:t>по налогу на добавленную стоимость</w:t>
      </w:r>
    </w:p>
    <w:p w:rsidR="00000000" w:rsidRDefault="00CC6B27">
      <w:pPr>
        <w:pStyle w:val="pc"/>
      </w:pPr>
      <w:r>
        <w:rPr>
          <w:rStyle w:val="s1"/>
        </w:rPr>
        <w:t xml:space="preserve">(перечень форм за 2012-2025 гг.) </w:t>
      </w:r>
    </w:p>
    <w:p w:rsidR="00000000" w:rsidRDefault="00CC6B27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7831"/>
      </w:tblGrid>
      <w:tr w:rsidR="00000000">
        <w:trPr>
          <w:jc w:val="center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C6B27">
            <w:pPr>
              <w:pStyle w:val="pc"/>
            </w:pPr>
            <w:r>
              <w:rPr>
                <w:b/>
                <w:bCs/>
              </w:rPr>
              <w:t>2025 год</w:t>
            </w:r>
          </w:p>
        </w:tc>
        <w:tc>
          <w:tcPr>
            <w:tcW w:w="4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"/>
            </w:pPr>
            <w:r>
              <w:rPr>
                <w:rStyle w:val="s1"/>
                <w:b w:val="0"/>
                <w:bCs w:val="0"/>
              </w:rPr>
              <w:t xml:space="preserve">Форма 300.00. Декларация </w:t>
            </w:r>
            <w:r>
              <w:t xml:space="preserve">по налогу на добавленную стоимость </w:t>
            </w:r>
          </w:p>
          <w:p w:rsidR="00000000" w:rsidRDefault="00CC6B27">
            <w:pPr>
              <w:pStyle w:val="p"/>
            </w:pPr>
            <w:r>
              <w:t xml:space="preserve">См. </w:t>
            </w:r>
            <w:hyperlink r:id="rId7" w:history="1">
              <w:r>
                <w:rPr>
                  <w:rStyle w:val="a4"/>
                </w:rPr>
                <w:t>правила</w:t>
              </w:r>
            </w:hyperlink>
            <w:r>
              <w:t xml:space="preserve"> </w:t>
            </w:r>
            <w:r>
              <w:t>составления формы</w:t>
            </w:r>
          </w:p>
          <w:p w:rsidR="00000000" w:rsidRDefault="00CC6B27">
            <w:pPr>
              <w:pStyle w:val="p"/>
            </w:pPr>
            <w:r>
              <w:t> </w:t>
            </w:r>
          </w:p>
          <w:p w:rsidR="00000000" w:rsidRDefault="00CC6B27">
            <w:pPr>
              <w:pStyle w:val="pji"/>
            </w:pPr>
            <w:r>
              <w:rPr>
                <w:rStyle w:val="s3"/>
              </w:rPr>
              <w:t xml:space="preserve">См. шаблон по заполнению декларации по НДС по форме 300.00 в 2024, 2025 годах (пропорциональный метод) в формате </w:t>
            </w:r>
            <w:hyperlink r:id="rId8" w:history="1">
              <w:r>
                <w:rPr>
                  <w:rStyle w:val="a4"/>
                  <w:i/>
                  <w:iCs/>
                </w:rPr>
                <w:t>Exce</w:t>
              </w:r>
              <w:r>
                <w:rPr>
                  <w:rStyle w:val="a4"/>
                  <w:i/>
                  <w:iCs/>
                </w:rPr>
                <w:t>l</w:t>
              </w:r>
            </w:hyperlink>
          </w:p>
          <w:p w:rsidR="00000000" w:rsidRDefault="00CC6B27">
            <w:pPr>
              <w:pStyle w:val="p"/>
            </w:pPr>
            <w:r>
              <w:rPr>
                <w:rStyle w:val="s3"/>
              </w:rPr>
              <w:t xml:space="preserve">См. шаблон по заполнению декларации по НДС по форме </w:t>
            </w:r>
            <w:r>
              <w:rPr>
                <w:rStyle w:val="s3"/>
              </w:rPr>
              <w:t xml:space="preserve">300.00 в 2024, 2025 годах (раздельный метод) в формате </w:t>
            </w:r>
            <w:hyperlink r:id="rId9" w:history="1">
              <w:r>
                <w:rPr>
                  <w:rStyle w:val="a4"/>
                  <w:i/>
                  <w:iCs/>
                </w:rPr>
                <w:t>Excel</w:t>
              </w:r>
            </w:hyperlink>
            <w:r>
              <w:t>  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C6B27">
            <w:pPr>
              <w:pStyle w:val="pc"/>
            </w:pPr>
            <w:r>
              <w:rPr>
                <w:b/>
                <w:bCs/>
              </w:rPr>
              <w:t>2024 год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"/>
            </w:pPr>
            <w:r>
              <w:rPr>
                <w:rStyle w:val="s1"/>
                <w:b w:val="0"/>
                <w:bCs w:val="0"/>
              </w:rPr>
              <w:t xml:space="preserve">Форма 300.00. Декларация </w:t>
            </w:r>
            <w:r>
              <w:t xml:space="preserve">по налогу на добавленную стоимость </w:t>
            </w:r>
          </w:p>
          <w:p w:rsidR="00000000" w:rsidRDefault="00CC6B27">
            <w:pPr>
              <w:pStyle w:val="p"/>
            </w:pPr>
            <w:r>
              <w:t xml:space="preserve">См. </w:t>
            </w:r>
            <w:hyperlink r:id="rId10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формы </w:t>
            </w:r>
          </w:p>
          <w:p w:rsidR="00000000" w:rsidRDefault="00CC6B27">
            <w:pPr>
              <w:pStyle w:val="p"/>
            </w:pPr>
            <w:r>
              <w:t> </w:t>
            </w:r>
          </w:p>
          <w:p w:rsidR="00000000" w:rsidRDefault="00CC6B27">
            <w:pPr>
              <w:pStyle w:val="pji"/>
            </w:pPr>
            <w:r>
              <w:rPr>
                <w:rStyle w:val="s3"/>
              </w:rPr>
              <w:t xml:space="preserve">См. шаблон по заполнению декларации по НДС по форме 300.00 в 2024 году (пропорциональный метод) в формате </w:t>
            </w:r>
            <w:hyperlink r:id="rId11" w:history="1">
              <w:r>
                <w:rPr>
                  <w:rStyle w:val="a4"/>
                  <w:i/>
                  <w:iCs/>
                </w:rPr>
                <w:t>Exce</w:t>
              </w:r>
              <w:r>
                <w:rPr>
                  <w:rStyle w:val="a4"/>
                  <w:i/>
                  <w:iCs/>
                </w:rPr>
                <w:t>l</w:t>
              </w:r>
            </w:hyperlink>
          </w:p>
          <w:p w:rsidR="00000000" w:rsidRDefault="00CC6B27">
            <w:pPr>
              <w:pStyle w:val="p"/>
            </w:pPr>
            <w:r>
              <w:rPr>
                <w:rStyle w:val="s3"/>
              </w:rPr>
              <w:t xml:space="preserve">См. шаблон по заполнению декларации по НДС по форме 300.00 в 2024 году (раздельный метод) в формате </w:t>
            </w:r>
            <w:hyperlink r:id="rId12" w:history="1">
              <w:r>
                <w:rPr>
                  <w:rStyle w:val="a4"/>
                  <w:i/>
                  <w:iCs/>
                </w:rPr>
                <w:t>Excel</w:t>
              </w:r>
            </w:hyperlink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C6B27">
            <w:pPr>
              <w:pStyle w:val="pc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"/>
            </w:pPr>
            <w:r>
              <w:rPr>
                <w:rStyle w:val="s1"/>
                <w:b w:val="0"/>
                <w:bCs w:val="0"/>
              </w:rPr>
              <w:t xml:space="preserve">Форма 300.00. Декларация </w:t>
            </w:r>
            <w:r>
              <w:t>по налогу на добавленную стоим</w:t>
            </w:r>
            <w:r>
              <w:t xml:space="preserve">ость </w:t>
            </w:r>
          </w:p>
          <w:p w:rsidR="00000000" w:rsidRDefault="00CC6B27">
            <w:pPr>
              <w:pStyle w:val="p"/>
            </w:pPr>
            <w:r>
              <w:t xml:space="preserve">См. </w:t>
            </w:r>
            <w:hyperlink r:id="rId13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формы </w:t>
            </w:r>
          </w:p>
          <w:p w:rsidR="00000000" w:rsidRDefault="00CC6B27">
            <w:pPr>
              <w:pStyle w:val="p"/>
            </w:pPr>
            <w:r>
              <w:rPr>
                <w:i/>
                <w:iCs/>
                <w:color w:val="FF0000"/>
              </w:rPr>
              <w:t>(с изменениями от 30 марта 2023 года)</w:t>
            </w:r>
          </w:p>
          <w:p w:rsidR="00000000" w:rsidRDefault="00CC6B27">
            <w:pPr>
              <w:pStyle w:val="pji"/>
            </w:pPr>
            <w:r>
              <w:rPr>
                <w:rStyle w:val="s3"/>
                <w:i w:val="0"/>
                <w:iCs w:val="0"/>
              </w:rPr>
              <w:t> </w:t>
            </w:r>
          </w:p>
          <w:p w:rsidR="00000000" w:rsidRDefault="00CC6B27">
            <w:pPr>
              <w:pStyle w:val="pji"/>
            </w:pPr>
            <w:r>
              <w:rPr>
                <w:rStyle w:val="s3"/>
              </w:rPr>
              <w:t>См. шаблон по заполнению декларации по НДС по форме 300.00 в 2023 году (пропорциональный метод) в формате</w:t>
            </w:r>
            <w:r>
              <w:rPr>
                <w:rStyle w:val="s3"/>
              </w:rPr>
              <w:t> </w:t>
            </w:r>
            <w:hyperlink r:id="rId14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C6B27">
            <w:pPr>
              <w:pStyle w:val="pji"/>
            </w:pPr>
            <w:r>
              <w:rPr>
                <w:rStyle w:val="s3"/>
              </w:rPr>
              <w:t>См. шаблон по заполнению декларации по НДС по форме 300.00 в 2023 году (раздельный метод) в формате</w:t>
            </w:r>
            <w:r>
              <w:rPr>
                <w:rStyle w:val="s3"/>
              </w:rPr>
              <w:t> </w:t>
            </w:r>
            <w:hyperlink r:id="rId15" w:history="1">
              <w:r>
                <w:rPr>
                  <w:rStyle w:val="a4"/>
                  <w:i/>
                  <w:iCs/>
                </w:rPr>
                <w:t>Excel</w:t>
              </w:r>
            </w:hyperlink>
            <w:r>
              <w:rPr>
                <w:i/>
                <w:iCs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C6B27">
            <w:pPr>
              <w:rPr>
                <w:color w:val="000000"/>
              </w:rPr>
            </w:pP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"/>
            </w:pPr>
            <w:r>
              <w:rPr>
                <w:rStyle w:val="s1"/>
                <w:b w:val="0"/>
                <w:bCs w:val="0"/>
              </w:rPr>
              <w:t>Форма 300</w:t>
            </w:r>
            <w:r>
              <w:rPr>
                <w:rStyle w:val="s1"/>
                <w:b w:val="0"/>
                <w:bCs w:val="0"/>
              </w:rPr>
              <w:t xml:space="preserve">.00. Декларация </w:t>
            </w:r>
            <w:r>
              <w:t xml:space="preserve">по налогу на добавленную стоимость </w:t>
            </w:r>
            <w:r>
              <w:rPr>
                <w:rStyle w:val="s0"/>
              </w:rPr>
              <w:t>(</w:t>
            </w:r>
            <w:hyperlink r:id="rId16" w:history="1">
              <w:r>
                <w:rPr>
                  <w:rStyle w:val="a4"/>
                  <w:b/>
                  <w:bCs/>
                </w:rPr>
                <w:t>скачать)</w:t>
              </w:r>
            </w:hyperlink>
            <w:r>
              <w:rPr>
                <w:rStyle w:val="s0"/>
              </w:rPr>
              <w:t>.</w:t>
            </w:r>
          </w:p>
          <w:p w:rsidR="00000000" w:rsidRDefault="00CC6B27">
            <w:pPr>
              <w:pStyle w:val="p"/>
            </w:pPr>
            <w:r>
              <w:t xml:space="preserve">См. </w:t>
            </w:r>
            <w:hyperlink r:id="rId17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формы </w:t>
            </w:r>
          </w:p>
          <w:p w:rsidR="00000000" w:rsidRDefault="00CC6B2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c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"/>
            </w:pPr>
            <w:r>
              <w:rPr>
                <w:rStyle w:val="s1"/>
                <w:b w:val="0"/>
                <w:bCs w:val="0"/>
              </w:rPr>
              <w:t xml:space="preserve">Форма 300.00. Декларация </w:t>
            </w:r>
            <w:r>
              <w:t xml:space="preserve">по налогу на добавленную стоимость </w:t>
            </w:r>
            <w:r>
              <w:rPr>
                <w:rStyle w:val="s0"/>
              </w:rPr>
              <w:t>(</w:t>
            </w:r>
            <w:hyperlink r:id="rId18" w:history="1">
              <w:r>
                <w:rPr>
                  <w:rStyle w:val="a4"/>
                  <w:b/>
                  <w:bCs/>
                </w:rPr>
                <w:t>скачать</w:t>
              </w:r>
              <w:r>
                <w:rPr>
                  <w:rStyle w:val="a4"/>
                </w:rPr>
                <w:t>)</w:t>
              </w:r>
            </w:hyperlink>
            <w:r>
              <w:rPr>
                <w:rStyle w:val="s0"/>
              </w:rPr>
              <w:t>.</w:t>
            </w:r>
          </w:p>
          <w:p w:rsidR="00000000" w:rsidRDefault="00CC6B27">
            <w:pPr>
              <w:pStyle w:val="pc"/>
              <w:jc w:val="left"/>
            </w:pPr>
            <w:r>
              <w:t xml:space="preserve">См. </w:t>
            </w:r>
            <w:hyperlink r:id="rId19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формы </w:t>
            </w:r>
          </w:p>
          <w:p w:rsidR="00000000" w:rsidRDefault="00CC6B27">
            <w:pPr>
              <w:pStyle w:val="pc"/>
              <w:jc w:val="left"/>
            </w:pPr>
            <w:r>
              <w:rPr>
                <w:i/>
                <w:iCs/>
                <w:color w:val="FF0000"/>
              </w:rPr>
              <w:t>(с изменениями от 14 апр</w:t>
            </w:r>
            <w:r>
              <w:rPr>
                <w:i/>
                <w:iCs/>
                <w:color w:val="FF0000"/>
              </w:rPr>
              <w:t>еля 2022 г.)</w:t>
            </w:r>
          </w:p>
          <w:p w:rsidR="00000000" w:rsidRDefault="00CC6B27">
            <w:pPr>
              <w:pStyle w:val="p"/>
            </w:pPr>
            <w:r>
              <w:t> </w:t>
            </w:r>
          </w:p>
          <w:p w:rsidR="00000000" w:rsidRDefault="00CC6B27">
            <w:pPr>
              <w:pStyle w:val="pji"/>
            </w:pPr>
            <w:r>
              <w:rPr>
                <w:rStyle w:val="s3"/>
              </w:rPr>
              <w:t>См. шаблон по заполнению декларации по НДС по форме 300.00 в 2022 году (раздельный метод) в формате </w:t>
            </w:r>
            <w:hyperlink r:id="rId20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C6B27">
            <w:pPr>
              <w:pStyle w:val="pji"/>
            </w:pPr>
            <w:r>
              <w:rPr>
                <w:rStyle w:val="s3"/>
              </w:rPr>
              <w:t>См. шаблон по заполнению декларации по НДС по форме 300.00 в 2022 году (пропорциональный метод) в формате </w:t>
            </w:r>
            <w:hyperlink r:id="rId21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c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"/>
            </w:pPr>
            <w:r>
              <w:rPr>
                <w:rStyle w:val="s1"/>
                <w:b w:val="0"/>
                <w:bCs w:val="0"/>
              </w:rPr>
              <w:t xml:space="preserve">Форма 300.00. Декларация </w:t>
            </w:r>
            <w:r>
              <w:t xml:space="preserve">по налогу на добавленную стоимость </w:t>
            </w:r>
            <w:r>
              <w:rPr>
                <w:rStyle w:val="s0"/>
              </w:rPr>
              <w:t>(</w:t>
            </w:r>
            <w:hyperlink r:id="rId22" w:history="1">
              <w:r>
                <w:rPr>
                  <w:rStyle w:val="a4"/>
                  <w:b/>
                  <w:bCs/>
                </w:rPr>
                <w:t>скачать</w:t>
              </w:r>
            </w:hyperlink>
            <w:r>
              <w:rPr>
                <w:rStyle w:val="s0"/>
              </w:rPr>
              <w:t>).</w:t>
            </w:r>
          </w:p>
          <w:p w:rsidR="00000000" w:rsidRDefault="00CC6B27">
            <w:pPr>
              <w:pStyle w:val="p"/>
            </w:pPr>
            <w:r>
              <w:t xml:space="preserve">См. </w:t>
            </w:r>
            <w:hyperlink r:id="rId23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формы 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c"/>
            </w:pPr>
            <w:r>
              <w:rPr>
                <w:b/>
                <w:bCs/>
              </w:rPr>
              <w:t>2021 год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"/>
            </w:pPr>
            <w:r>
              <w:rPr>
                <w:rStyle w:val="s1"/>
                <w:b w:val="0"/>
                <w:bCs w:val="0"/>
              </w:rPr>
              <w:t xml:space="preserve">Форма 300.00. Декларация </w:t>
            </w:r>
            <w:r>
              <w:t xml:space="preserve">по налогу на добавленную стоимость </w:t>
            </w:r>
            <w:r>
              <w:rPr>
                <w:rStyle w:val="s0"/>
                <w:b/>
                <w:bCs/>
              </w:rPr>
              <w:t>(</w:t>
            </w:r>
            <w:hyperlink r:id="rId24" w:history="1">
              <w:r>
                <w:rPr>
                  <w:rStyle w:val="a4"/>
                  <w:b/>
                  <w:bCs/>
                </w:rPr>
                <w:t>скачать</w:t>
              </w:r>
            </w:hyperlink>
            <w:r>
              <w:rPr>
                <w:rStyle w:val="s0"/>
                <w:b/>
                <w:bCs/>
              </w:rPr>
              <w:t>).</w:t>
            </w:r>
          </w:p>
          <w:p w:rsidR="00000000" w:rsidRDefault="00CC6B27">
            <w:pPr>
              <w:pStyle w:val="p"/>
            </w:pPr>
            <w:r>
              <w:t xml:space="preserve">См. </w:t>
            </w:r>
            <w:hyperlink r:id="rId25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формы </w:t>
            </w:r>
          </w:p>
          <w:p w:rsidR="00000000" w:rsidRDefault="00CC6B27">
            <w:pPr>
              <w:pStyle w:val="p"/>
            </w:pPr>
            <w:r>
              <w:t> </w:t>
            </w:r>
          </w:p>
          <w:p w:rsidR="00000000" w:rsidRDefault="00CC6B27">
            <w:pPr>
              <w:pStyle w:val="p"/>
            </w:pPr>
            <w:r>
              <w:rPr>
                <w:rStyle w:val="j21"/>
                <w:i/>
                <w:iCs/>
                <w:color w:val="FF0000"/>
              </w:rPr>
              <w:t>См. шаблон по заполнению декларации по НДС по форме 300.00 в 2021 году (пропорциональный метод) в формате</w:t>
            </w:r>
            <w:r>
              <w:rPr>
                <w:rStyle w:val="j21"/>
                <w:i/>
                <w:iCs/>
                <w:color w:val="FF0000"/>
              </w:rPr>
              <w:t> </w:t>
            </w:r>
            <w:hyperlink r:id="rId26" w:history="1">
              <w:r>
                <w:rPr>
                  <w:rStyle w:val="a4"/>
                  <w:i/>
                  <w:iCs/>
                </w:rPr>
                <w:t>Exce</w:t>
              </w:r>
              <w:r>
                <w:rPr>
                  <w:rStyle w:val="a4"/>
                  <w:i/>
                  <w:iCs/>
                </w:rPr>
                <w:t>l</w:t>
              </w:r>
            </w:hyperlink>
          </w:p>
          <w:p w:rsidR="00000000" w:rsidRDefault="00CC6B27">
            <w:pPr>
              <w:pStyle w:val="p"/>
            </w:pPr>
            <w:r>
              <w:rPr>
                <w:rStyle w:val="j21"/>
                <w:i/>
                <w:iCs/>
                <w:color w:val="FF0000"/>
              </w:rPr>
              <w:t>См. шаблон по заполнению декларации по НДС по форме 300.00 в 2021 году (раздель</w:t>
            </w:r>
            <w:r>
              <w:rPr>
                <w:rStyle w:val="j21"/>
                <w:i/>
                <w:iCs/>
                <w:color w:val="FF0000"/>
              </w:rPr>
              <w:t>ный метод) в формате</w:t>
            </w:r>
            <w:r>
              <w:rPr>
                <w:rStyle w:val="j21"/>
                <w:i/>
                <w:iCs/>
                <w:color w:val="FF0000"/>
              </w:rPr>
              <w:t> </w:t>
            </w:r>
            <w:hyperlink r:id="rId27" w:history="1">
              <w:r>
                <w:rPr>
                  <w:rStyle w:val="a4"/>
                  <w:i/>
                  <w:iCs/>
                </w:rPr>
                <w:t>Exce</w:t>
              </w:r>
              <w:r>
                <w:rPr>
                  <w:rStyle w:val="a4"/>
                  <w:i/>
                  <w:iCs/>
                </w:rPr>
                <w:t>l</w:t>
              </w:r>
            </w:hyperlink>
          </w:p>
          <w:p w:rsidR="00000000" w:rsidRDefault="00CC6B27">
            <w:pPr>
              <w:pStyle w:val="p"/>
            </w:pPr>
            <w:r>
              <w:rPr>
                <w:rStyle w:val="s2"/>
                <w:i/>
                <w:iCs/>
              </w:rP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c"/>
            </w:pPr>
            <w:r>
              <w:rPr>
                <w:b/>
                <w:bCs/>
              </w:rPr>
              <w:t>2020 год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"/>
            </w:pPr>
            <w:r>
              <w:rPr>
                <w:rStyle w:val="s1"/>
                <w:b w:val="0"/>
                <w:bCs w:val="0"/>
              </w:rPr>
              <w:t xml:space="preserve">Форма 300.00. Декларация </w:t>
            </w:r>
            <w:r>
              <w:t xml:space="preserve">по налогу на добавленную стоимость </w:t>
            </w:r>
            <w:r>
              <w:rPr>
                <w:rStyle w:val="s0"/>
                <w:b/>
                <w:bCs/>
              </w:rPr>
              <w:t>(</w:t>
            </w:r>
            <w:hyperlink r:id="rId28" w:history="1">
              <w:r>
                <w:rPr>
                  <w:rStyle w:val="a4"/>
                  <w:b/>
                  <w:bCs/>
                </w:rPr>
                <w:t>скачать</w:t>
              </w:r>
            </w:hyperlink>
            <w:r>
              <w:rPr>
                <w:rStyle w:val="s0"/>
                <w:b/>
                <w:bCs/>
              </w:rPr>
              <w:t>).</w:t>
            </w:r>
          </w:p>
          <w:p w:rsidR="00000000" w:rsidRDefault="00CC6B27">
            <w:pPr>
              <w:pStyle w:val="p"/>
            </w:pPr>
            <w:r>
              <w:t xml:space="preserve">См. </w:t>
            </w:r>
            <w:hyperlink r:id="rId29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формы</w:t>
            </w:r>
          </w:p>
          <w:p w:rsidR="00000000" w:rsidRDefault="00CC6B27">
            <w:pPr>
              <w:pStyle w:val="p"/>
            </w:pPr>
            <w:r>
              <w:t> </w:t>
            </w:r>
          </w:p>
          <w:p w:rsidR="00000000" w:rsidRDefault="00CC6B27">
            <w:pPr>
              <w:pStyle w:val="pji"/>
            </w:pPr>
            <w:r>
              <w:rPr>
                <w:rStyle w:val="j21"/>
                <w:i/>
                <w:iCs/>
                <w:color w:val="FF0000"/>
              </w:rPr>
              <w:t xml:space="preserve">См. шаблон по заполнению декларации по НДС по форме 300.00 в 2020 году (пропорциональный метод) в формате </w:t>
            </w:r>
            <w:hyperlink r:id="rId30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C6B27">
            <w:pPr>
              <w:pStyle w:val="p"/>
            </w:pPr>
            <w:r>
              <w:rPr>
                <w:rStyle w:val="j21"/>
                <w:i/>
                <w:iCs/>
                <w:color w:val="FF0000"/>
              </w:rPr>
              <w:t xml:space="preserve">См. шаблон по заполнению декларации по НДС по форме 300.00 в 2020 году </w:t>
            </w:r>
            <w:r>
              <w:rPr>
                <w:rStyle w:val="s0"/>
                <w:i/>
                <w:iCs/>
                <w:color w:val="FF0000"/>
              </w:rPr>
              <w:t xml:space="preserve">(раздельный метод) </w:t>
            </w:r>
            <w:r>
              <w:rPr>
                <w:rStyle w:val="j21"/>
                <w:i/>
                <w:iCs/>
                <w:color w:val="FF0000"/>
              </w:rPr>
              <w:t xml:space="preserve">в формате </w:t>
            </w:r>
            <w:hyperlink r:id="rId31" w:history="1">
              <w:r>
                <w:rPr>
                  <w:rStyle w:val="a4"/>
                  <w:i/>
                  <w:iCs/>
                </w:rPr>
                <w:t>Excel</w:t>
              </w:r>
            </w:hyperlink>
            <w:r>
              <w:t> </w:t>
            </w:r>
          </w:p>
          <w:p w:rsidR="00000000" w:rsidRDefault="00CC6B2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c"/>
            </w:pPr>
            <w:r>
              <w:rPr>
                <w:b/>
                <w:bCs/>
              </w:rPr>
              <w:t>2019 год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"/>
            </w:pPr>
            <w:r>
              <w:rPr>
                <w:rStyle w:val="s1"/>
                <w:b w:val="0"/>
                <w:bCs w:val="0"/>
              </w:rPr>
              <w:t xml:space="preserve">Форма 300.00. Декларация </w:t>
            </w:r>
            <w:r>
              <w:t xml:space="preserve">по налогу на добавленную стоимость </w:t>
            </w:r>
            <w:r>
              <w:rPr>
                <w:rStyle w:val="s0"/>
                <w:b/>
                <w:bCs/>
              </w:rPr>
              <w:t>(</w:t>
            </w:r>
            <w:hyperlink r:id="rId32" w:history="1">
              <w:r>
                <w:rPr>
                  <w:rStyle w:val="a4"/>
                  <w:b/>
                  <w:bCs/>
                </w:rPr>
                <w:t>скачать</w:t>
              </w:r>
            </w:hyperlink>
            <w:r>
              <w:rPr>
                <w:rStyle w:val="s0"/>
                <w:b/>
                <w:bCs/>
              </w:rPr>
              <w:t>).</w:t>
            </w:r>
          </w:p>
          <w:p w:rsidR="00000000" w:rsidRDefault="00CC6B27">
            <w:pPr>
              <w:pStyle w:val="p"/>
            </w:pPr>
            <w:r>
              <w:t xml:space="preserve">См. </w:t>
            </w:r>
            <w:hyperlink r:id="rId33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формы</w:t>
            </w:r>
          </w:p>
          <w:p w:rsidR="00000000" w:rsidRDefault="00CC6B27">
            <w:pPr>
              <w:pStyle w:val="p"/>
            </w:pPr>
            <w:r>
              <w:t> </w:t>
            </w:r>
          </w:p>
          <w:p w:rsidR="00000000" w:rsidRDefault="00CC6B27">
            <w:pPr>
              <w:pStyle w:val="p"/>
            </w:pPr>
            <w:r>
              <w:rPr>
                <w:rStyle w:val="s0"/>
                <w:i/>
                <w:iCs/>
                <w:color w:val="FF0000"/>
              </w:rPr>
              <w:t>См. шаблон по заполнению декларации по НДС по форме 300.00 в 2019 году (пропорционал</w:t>
            </w:r>
            <w:r>
              <w:rPr>
                <w:rStyle w:val="s0"/>
                <w:i/>
                <w:iCs/>
                <w:color w:val="FF0000"/>
              </w:rPr>
              <w:t xml:space="preserve">ьный метод) в формате </w:t>
            </w:r>
            <w:hyperlink r:id="rId34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C6B27">
            <w:pPr>
              <w:pStyle w:val="p"/>
            </w:pPr>
            <w:r>
              <w:rPr>
                <w:rStyle w:val="s0"/>
                <w:i/>
                <w:iCs/>
                <w:color w:val="FF0000"/>
              </w:rPr>
              <w:t xml:space="preserve">См. шаблон по заполнению декларации по НДС по форме 300.00 в 2019 году (раздельный метод) в формате </w:t>
            </w:r>
            <w:hyperlink r:id="rId35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C6B2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c"/>
            </w:pPr>
            <w:r>
              <w:rPr>
                <w:b/>
                <w:bCs/>
              </w:rPr>
              <w:t>2018 год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"/>
            </w:pPr>
            <w:r>
              <w:rPr>
                <w:rStyle w:val="s1"/>
                <w:b w:val="0"/>
                <w:bCs w:val="0"/>
              </w:rPr>
              <w:t xml:space="preserve">Форма 300.00. Декларация </w:t>
            </w:r>
            <w:r>
              <w:t xml:space="preserve">по налогу на добавленную стоимость </w:t>
            </w:r>
            <w:r>
              <w:rPr>
                <w:rStyle w:val="s0"/>
                <w:b/>
                <w:bCs/>
              </w:rPr>
              <w:t>(</w:t>
            </w:r>
            <w:hyperlink r:id="rId36" w:history="1">
              <w:r>
                <w:rPr>
                  <w:rStyle w:val="a4"/>
                  <w:b/>
                  <w:bCs/>
                </w:rPr>
                <w:t>скачать</w:t>
              </w:r>
            </w:hyperlink>
            <w:r>
              <w:rPr>
                <w:rStyle w:val="s0"/>
                <w:b/>
                <w:bCs/>
              </w:rPr>
              <w:t>).</w:t>
            </w:r>
          </w:p>
          <w:p w:rsidR="00000000" w:rsidRDefault="00CC6B27">
            <w:pPr>
              <w:pStyle w:val="p"/>
            </w:pPr>
            <w:r>
              <w:t xml:space="preserve">См. </w:t>
            </w:r>
            <w:hyperlink r:id="rId37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формы</w:t>
            </w:r>
          </w:p>
          <w:p w:rsidR="00000000" w:rsidRDefault="00CC6B27">
            <w:pPr>
              <w:pStyle w:val="p"/>
            </w:pPr>
            <w:r>
              <w:t> </w:t>
            </w:r>
          </w:p>
          <w:p w:rsidR="00000000" w:rsidRDefault="00CC6B27">
            <w:pPr>
              <w:pStyle w:val="p"/>
            </w:pPr>
            <w:r>
              <w:rPr>
                <w:rStyle w:val="s0"/>
                <w:i/>
                <w:iCs/>
                <w:color w:val="FF0000"/>
              </w:rPr>
              <w:t xml:space="preserve">См. </w:t>
            </w:r>
            <w:r>
              <w:rPr>
                <w:rStyle w:val="j21"/>
                <w:i/>
                <w:iCs/>
                <w:color w:val="FF0000"/>
              </w:rPr>
              <w:t xml:space="preserve">шаблон по заполнению декларации по НДС по форме 300.00 в 2018 году </w:t>
            </w:r>
            <w:r>
              <w:rPr>
                <w:rStyle w:val="s0"/>
                <w:i/>
                <w:iCs/>
                <w:color w:val="FF0000"/>
              </w:rPr>
              <w:t xml:space="preserve">(пропорциональный метод) </w:t>
            </w:r>
            <w:r>
              <w:rPr>
                <w:rStyle w:val="j21"/>
                <w:i/>
                <w:iCs/>
                <w:color w:val="FF0000"/>
              </w:rPr>
              <w:t xml:space="preserve">в формате </w:t>
            </w:r>
            <w:hyperlink r:id="rId38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C6B27">
            <w:pPr>
              <w:pStyle w:val="p"/>
            </w:pPr>
            <w:r>
              <w:rPr>
                <w:rStyle w:val="s0"/>
                <w:i/>
                <w:iCs/>
                <w:color w:val="FF0000"/>
              </w:rPr>
              <w:t xml:space="preserve">См. </w:t>
            </w:r>
            <w:r>
              <w:rPr>
                <w:rStyle w:val="j21"/>
                <w:i/>
                <w:iCs/>
                <w:color w:val="FF0000"/>
              </w:rPr>
              <w:t xml:space="preserve">шаблон по заполнению декларации по НДС по форме 300.00 в 2018 году </w:t>
            </w:r>
            <w:r>
              <w:rPr>
                <w:rStyle w:val="s0"/>
                <w:i/>
                <w:iCs/>
                <w:color w:val="FF0000"/>
              </w:rPr>
              <w:t xml:space="preserve">(раздельный метод) </w:t>
            </w:r>
            <w:r>
              <w:rPr>
                <w:rStyle w:val="j21"/>
                <w:i/>
                <w:iCs/>
                <w:color w:val="FF0000"/>
              </w:rPr>
              <w:t xml:space="preserve">в формате </w:t>
            </w:r>
            <w:hyperlink r:id="rId39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C6B2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c"/>
            </w:pPr>
            <w:r>
              <w:rPr>
                <w:b/>
                <w:bCs/>
              </w:rPr>
              <w:t>2017 год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"/>
            </w:pPr>
            <w:r>
              <w:rPr>
                <w:rStyle w:val="s1"/>
                <w:b w:val="0"/>
                <w:bCs w:val="0"/>
              </w:rPr>
              <w:t xml:space="preserve">Форма 300.00. Декларация </w:t>
            </w:r>
            <w:r>
              <w:t xml:space="preserve">по налогу на добавленную стоимость </w:t>
            </w:r>
            <w:r>
              <w:rPr>
                <w:rStyle w:val="s0"/>
              </w:rPr>
              <w:t>(</w:t>
            </w:r>
            <w:hyperlink r:id="rId40" w:history="1">
              <w:r>
                <w:rPr>
                  <w:rStyle w:val="a4"/>
                  <w:b/>
                  <w:bCs/>
                </w:rPr>
                <w:t>скачать</w:t>
              </w:r>
            </w:hyperlink>
            <w:r>
              <w:rPr>
                <w:rStyle w:val="s0"/>
              </w:rPr>
              <w:t>).</w:t>
            </w:r>
          </w:p>
          <w:p w:rsidR="00000000" w:rsidRDefault="00CC6B27">
            <w:pPr>
              <w:pStyle w:val="p"/>
            </w:pPr>
            <w:r>
              <w:t xml:space="preserve">См. </w:t>
            </w:r>
            <w:hyperlink r:id="rId41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формы</w:t>
            </w:r>
          </w:p>
          <w:p w:rsidR="00000000" w:rsidRDefault="00CC6B27">
            <w:pPr>
              <w:pStyle w:val="p"/>
            </w:pPr>
            <w:r>
              <w:t> </w:t>
            </w:r>
          </w:p>
          <w:p w:rsidR="00000000" w:rsidRDefault="00CC6B27">
            <w:pPr>
              <w:pStyle w:val="p"/>
            </w:pPr>
            <w:r>
              <w:rPr>
                <w:rStyle w:val="s0"/>
                <w:i/>
                <w:iCs/>
                <w:color w:val="FF0000"/>
              </w:rPr>
              <w:t xml:space="preserve">См. </w:t>
            </w:r>
            <w:r>
              <w:rPr>
                <w:rStyle w:val="j21"/>
                <w:i/>
                <w:iCs/>
                <w:color w:val="FF0000"/>
              </w:rPr>
              <w:t>шаблон по заполнению декларации по НДС по форме 300.00 за 1-4-й кварталы 2017 года в формате</w:t>
            </w:r>
            <w:r>
              <w:rPr>
                <w:rStyle w:val="s0"/>
                <w:i/>
                <w:iCs/>
                <w:color w:val="FF0000"/>
              </w:rPr>
              <w:t xml:space="preserve"> </w:t>
            </w:r>
            <w:hyperlink r:id="rId42" w:history="1">
              <w:r>
                <w:rPr>
                  <w:rStyle w:val="a4"/>
                  <w:i/>
                  <w:iCs/>
                </w:rPr>
                <w:t>E</w:t>
              </w:r>
              <w:r>
                <w:rPr>
                  <w:rStyle w:val="a4"/>
                  <w:i/>
                  <w:iCs/>
                </w:rPr>
                <w:t>xcel</w:t>
              </w:r>
            </w:hyperlink>
          </w:p>
          <w:p w:rsidR="00000000" w:rsidRDefault="00CC6B2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c"/>
            </w:pPr>
            <w:r>
              <w:rPr>
                <w:b/>
                <w:bCs/>
              </w:rPr>
              <w:t>2016 год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"/>
            </w:pPr>
            <w:r>
              <w:rPr>
                <w:rStyle w:val="s1"/>
                <w:b w:val="0"/>
                <w:bCs w:val="0"/>
              </w:rPr>
              <w:t xml:space="preserve">Форма 300.00. Декларация </w:t>
            </w:r>
            <w:r>
              <w:t>по налогу на добавленную стоимость</w:t>
            </w:r>
            <w:r>
              <w:rPr>
                <w:rStyle w:val="s0"/>
              </w:rPr>
              <w:t xml:space="preserve"> (</w:t>
            </w:r>
            <w:hyperlink r:id="rId43" w:history="1">
              <w:r>
                <w:rPr>
                  <w:rStyle w:val="a4"/>
                  <w:b/>
                  <w:bCs/>
                </w:rPr>
                <w:t>скачать</w:t>
              </w:r>
            </w:hyperlink>
            <w:r>
              <w:rPr>
                <w:rStyle w:val="s0"/>
              </w:rPr>
              <w:t>).</w:t>
            </w:r>
          </w:p>
          <w:p w:rsidR="00000000" w:rsidRDefault="00CC6B27">
            <w:pPr>
              <w:pStyle w:val="p"/>
            </w:pPr>
            <w:r>
              <w:t xml:space="preserve">См. </w:t>
            </w:r>
            <w:hyperlink r:id="rId44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формы</w:t>
            </w:r>
          </w:p>
          <w:p w:rsidR="00000000" w:rsidRDefault="00CC6B27">
            <w:pPr>
              <w:pStyle w:val="p"/>
            </w:pPr>
            <w:r>
              <w:t> </w:t>
            </w:r>
          </w:p>
          <w:p w:rsidR="00000000" w:rsidRDefault="00CC6B27">
            <w:pPr>
              <w:pStyle w:val="p"/>
            </w:pPr>
            <w:r>
              <w:rPr>
                <w:rStyle w:val="s0"/>
                <w:i/>
                <w:iCs/>
                <w:color w:val="FF0000"/>
              </w:rPr>
              <w:t xml:space="preserve">См. расчетную таблицу декларации по НДС за 2016 год в формате </w:t>
            </w:r>
            <w:hyperlink r:id="rId45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C6B27">
            <w:pPr>
              <w:pStyle w:val="p"/>
            </w:pPr>
            <w:r>
              <w:t> </w:t>
            </w:r>
          </w:p>
        </w:tc>
      </w:tr>
      <w:tr w:rsidR="00000000">
        <w:trPr>
          <w:trHeight w:val="28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c"/>
            </w:pPr>
            <w:r>
              <w:rPr>
                <w:b/>
                <w:bCs/>
              </w:rPr>
              <w:t>С 1 июля по 31 декабря 2015 года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"/>
            </w:pPr>
            <w:r>
              <w:rPr>
                <w:rStyle w:val="s1"/>
                <w:b w:val="0"/>
                <w:bCs w:val="0"/>
              </w:rPr>
              <w:t xml:space="preserve">Форма 300.00. Декларация </w:t>
            </w:r>
            <w:r>
              <w:t>по налогу на добавленную стоимость</w:t>
            </w:r>
            <w:r>
              <w:rPr>
                <w:rStyle w:val="s0"/>
              </w:rPr>
              <w:t xml:space="preserve"> (</w:t>
            </w:r>
            <w:hyperlink r:id="rId46" w:history="1">
              <w:r>
                <w:rPr>
                  <w:rStyle w:val="a4"/>
                  <w:b/>
                  <w:bCs/>
                </w:rPr>
                <w:t>скачать</w:t>
              </w:r>
            </w:hyperlink>
            <w:r>
              <w:rPr>
                <w:rStyle w:val="s0"/>
              </w:rPr>
              <w:t>).</w:t>
            </w:r>
          </w:p>
          <w:p w:rsidR="00000000" w:rsidRDefault="00CC6B27">
            <w:pPr>
              <w:pStyle w:val="p"/>
            </w:pPr>
            <w:r>
              <w:t xml:space="preserve">См. </w:t>
            </w:r>
            <w:hyperlink r:id="rId47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формы</w:t>
            </w:r>
          </w:p>
          <w:p w:rsidR="00000000" w:rsidRDefault="00CC6B27">
            <w:pPr>
              <w:pStyle w:val="p"/>
            </w:pPr>
            <w:r>
              <w:t> </w:t>
            </w:r>
          </w:p>
          <w:p w:rsidR="00000000" w:rsidRDefault="00CC6B27">
            <w:pPr>
              <w:pStyle w:val="p"/>
            </w:pPr>
            <w:r>
              <w:rPr>
                <w:rStyle w:val="j21"/>
                <w:i/>
                <w:iCs/>
                <w:color w:val="FF0000"/>
              </w:rPr>
              <w:t xml:space="preserve">См. расчетную таблицу декларации </w:t>
            </w:r>
            <w:r>
              <w:rPr>
                <w:rStyle w:val="s0"/>
                <w:i/>
                <w:iCs/>
                <w:color w:val="FF0000"/>
              </w:rPr>
              <w:t xml:space="preserve">за 3-й, 4-й квартал 2015 года </w:t>
            </w:r>
            <w:r>
              <w:rPr>
                <w:rStyle w:val="j21"/>
                <w:i/>
                <w:iCs/>
                <w:color w:val="FF0000"/>
              </w:rPr>
              <w:t>по НДС в формате</w:t>
            </w:r>
            <w:r>
              <w:rPr>
                <w:rStyle w:val="s0"/>
              </w:rPr>
              <w:t> </w:t>
            </w:r>
            <w:hyperlink r:id="rId48" w:history="1">
              <w:r>
                <w:rPr>
                  <w:rStyle w:val="a4"/>
                  <w:i/>
                  <w:iCs/>
                </w:rPr>
                <w:t>Exce</w:t>
              </w:r>
              <w:r>
                <w:rPr>
                  <w:rStyle w:val="a4"/>
                  <w:i/>
                  <w:iCs/>
                </w:rPr>
                <w:t>l</w:t>
              </w:r>
            </w:hyperlink>
          </w:p>
          <w:p w:rsidR="00000000" w:rsidRDefault="00CC6B27">
            <w:pPr>
              <w:pStyle w:val="p"/>
            </w:pPr>
            <w:r>
              <w:rPr>
                <w:rStyle w:val="s2"/>
                <w:u w:val="none"/>
              </w:rPr>
              <w:t> </w:t>
            </w:r>
          </w:p>
        </w:tc>
      </w:tr>
      <w:tr w:rsidR="00000000">
        <w:trPr>
          <w:trHeight w:val="28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c"/>
            </w:pPr>
            <w:r>
              <w:rPr>
                <w:b/>
                <w:bCs/>
              </w:rPr>
              <w:t>С 1 января по 30 июня 2015 года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"/>
            </w:pPr>
            <w:r>
              <w:rPr>
                <w:rStyle w:val="s1"/>
                <w:b w:val="0"/>
                <w:bCs w:val="0"/>
              </w:rPr>
              <w:t xml:space="preserve">Форма 300.00. Декларация </w:t>
            </w:r>
            <w:r>
              <w:t>по налогу на добавленную стоимость</w:t>
            </w:r>
            <w:r>
              <w:rPr>
                <w:rStyle w:val="s0"/>
              </w:rPr>
              <w:t xml:space="preserve"> (</w:t>
            </w:r>
            <w:hyperlink r:id="rId49" w:history="1">
              <w:r>
                <w:rPr>
                  <w:rStyle w:val="a4"/>
                  <w:b/>
                  <w:bCs/>
                </w:rPr>
                <w:t>скачать</w:t>
              </w:r>
            </w:hyperlink>
            <w:r>
              <w:rPr>
                <w:rStyle w:val="s0"/>
              </w:rPr>
              <w:t>).</w:t>
            </w:r>
          </w:p>
          <w:p w:rsidR="00000000" w:rsidRDefault="00CC6B27">
            <w:pPr>
              <w:pStyle w:val="p"/>
            </w:pPr>
            <w:r>
              <w:t xml:space="preserve">См. </w:t>
            </w:r>
            <w:hyperlink r:id="rId50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формы</w:t>
            </w:r>
          </w:p>
          <w:p w:rsidR="00000000" w:rsidRDefault="00CC6B27">
            <w:pPr>
              <w:pStyle w:val="p"/>
            </w:pPr>
            <w:r>
              <w:rPr>
                <w:rStyle w:val="s2"/>
                <w:u w:val="none"/>
              </w:rPr>
              <w:t> </w:t>
            </w:r>
          </w:p>
          <w:p w:rsidR="00000000" w:rsidRDefault="00CC6B27">
            <w:pPr>
              <w:pStyle w:val="p"/>
            </w:pPr>
            <w:r>
              <w:rPr>
                <w:rStyle w:val="s0"/>
                <w:i/>
                <w:iCs/>
                <w:color w:val="FF0000"/>
              </w:rPr>
              <w:t xml:space="preserve">См. расчетную таблицу декларации по НДС за 1-й, 2-й кварталы 2015 года в формате </w:t>
            </w:r>
            <w:hyperlink r:id="rId51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C6B2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c"/>
            </w:pPr>
            <w:r>
              <w:rPr>
                <w:b/>
                <w:bCs/>
              </w:rPr>
              <w:t>2014 год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"/>
            </w:pPr>
            <w:r>
              <w:rPr>
                <w:rStyle w:val="s1"/>
                <w:b w:val="0"/>
                <w:bCs w:val="0"/>
              </w:rPr>
              <w:t xml:space="preserve">Форма 300.00. Декларация </w:t>
            </w:r>
            <w:r>
              <w:t>по налогу на добавленную стоимость</w:t>
            </w:r>
            <w:r>
              <w:rPr>
                <w:rStyle w:val="s0"/>
              </w:rPr>
              <w:t xml:space="preserve"> (</w:t>
            </w:r>
            <w:hyperlink r:id="rId52" w:history="1">
              <w:r>
                <w:rPr>
                  <w:rStyle w:val="a4"/>
                  <w:b/>
                  <w:bCs/>
                </w:rPr>
                <w:t>скачать</w:t>
              </w:r>
            </w:hyperlink>
            <w:r>
              <w:rPr>
                <w:rStyle w:val="s0"/>
              </w:rPr>
              <w:t>).</w:t>
            </w:r>
          </w:p>
          <w:p w:rsidR="00000000" w:rsidRDefault="00CC6B27">
            <w:pPr>
              <w:pStyle w:val="p"/>
            </w:pPr>
            <w:r>
              <w:t xml:space="preserve">См. </w:t>
            </w:r>
            <w:hyperlink r:id="rId53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формы</w:t>
            </w:r>
          </w:p>
          <w:p w:rsidR="00000000" w:rsidRDefault="00CC6B27">
            <w:pPr>
              <w:pStyle w:val="p"/>
            </w:pPr>
            <w:r>
              <w:t> </w:t>
            </w:r>
          </w:p>
          <w:p w:rsidR="00000000" w:rsidRDefault="00CC6B27">
            <w:pPr>
              <w:pStyle w:val="p"/>
            </w:pPr>
            <w:r>
              <w:rPr>
                <w:rStyle w:val="s0"/>
                <w:i/>
                <w:iCs/>
                <w:color w:val="FF0000"/>
              </w:rPr>
              <w:t>См. расчетную</w:t>
            </w:r>
            <w:r>
              <w:rPr>
                <w:rStyle w:val="s0"/>
                <w:i/>
                <w:iCs/>
                <w:color w:val="FF0000"/>
              </w:rPr>
              <w:t xml:space="preserve"> таблицу декларации по НДС в формате</w:t>
            </w:r>
            <w:r>
              <w:rPr>
                <w:rStyle w:val="s0"/>
                <w:color w:val="FF0000"/>
              </w:rPr>
              <w:t xml:space="preserve"> </w:t>
            </w:r>
            <w:hyperlink r:id="rId54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CC6B2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c"/>
            </w:pPr>
            <w:r>
              <w:rPr>
                <w:b/>
                <w:bCs/>
              </w:rPr>
              <w:t>2013 год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"/>
            </w:pPr>
            <w:r>
              <w:rPr>
                <w:rStyle w:val="s1"/>
                <w:b w:val="0"/>
                <w:bCs w:val="0"/>
              </w:rPr>
              <w:t xml:space="preserve">Форма 300.00. Декларация </w:t>
            </w:r>
            <w:r>
              <w:t>по налогу на добавленную стоимость</w:t>
            </w:r>
            <w:r>
              <w:rPr>
                <w:rStyle w:val="s0"/>
              </w:rPr>
              <w:t xml:space="preserve"> (</w:t>
            </w:r>
            <w:hyperlink r:id="rId55" w:history="1">
              <w:r>
                <w:rPr>
                  <w:rStyle w:val="a4"/>
                  <w:b/>
                  <w:bCs/>
                </w:rPr>
                <w:t>скачат</w:t>
              </w:r>
              <w:r>
                <w:rPr>
                  <w:rStyle w:val="a4"/>
                  <w:b/>
                  <w:bCs/>
                </w:rPr>
                <w:t>ь</w:t>
              </w:r>
            </w:hyperlink>
            <w:r>
              <w:rPr>
                <w:rStyle w:val="s0"/>
              </w:rPr>
              <w:t>).</w:t>
            </w:r>
          </w:p>
          <w:p w:rsidR="00000000" w:rsidRDefault="00CC6B27">
            <w:pPr>
              <w:pStyle w:val="p"/>
            </w:pPr>
            <w:r>
              <w:t xml:space="preserve">См. </w:t>
            </w:r>
            <w:hyperlink r:id="rId56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формы</w:t>
            </w:r>
          </w:p>
          <w:p w:rsidR="00000000" w:rsidRDefault="00CC6B2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c"/>
            </w:pPr>
            <w:r>
              <w:rPr>
                <w:b/>
                <w:bCs/>
              </w:rPr>
              <w:t>2012 год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C6B27">
            <w:pPr>
              <w:pStyle w:val="p"/>
            </w:pPr>
            <w:r>
              <w:rPr>
                <w:rStyle w:val="s1"/>
                <w:b w:val="0"/>
                <w:bCs w:val="0"/>
              </w:rPr>
              <w:t xml:space="preserve">Форма 300.00. Декларация </w:t>
            </w:r>
            <w:r>
              <w:t>по налогу на добавленную стоимость</w:t>
            </w:r>
            <w:r>
              <w:rPr>
                <w:rStyle w:val="s0"/>
              </w:rPr>
              <w:t xml:space="preserve"> (</w:t>
            </w:r>
            <w:hyperlink r:id="rId57" w:history="1">
              <w:r>
                <w:rPr>
                  <w:rStyle w:val="a4"/>
                  <w:b/>
                  <w:bCs/>
                </w:rPr>
                <w:t>скачать</w:t>
              </w:r>
            </w:hyperlink>
            <w:r>
              <w:rPr>
                <w:rStyle w:val="s0"/>
              </w:rPr>
              <w:t>).</w:t>
            </w:r>
          </w:p>
          <w:p w:rsidR="00000000" w:rsidRDefault="00CC6B27">
            <w:pPr>
              <w:pStyle w:val="p"/>
            </w:pPr>
            <w:r>
              <w:t xml:space="preserve">См. </w:t>
            </w:r>
            <w:hyperlink r:id="rId58" w:history="1">
              <w:r>
                <w:rPr>
                  <w:rStyle w:val="a4"/>
                </w:rPr>
                <w:t>правила</w:t>
              </w:r>
            </w:hyperlink>
            <w:r>
              <w:t xml:space="preserve"> составления формы</w:t>
            </w:r>
          </w:p>
          <w:p w:rsidR="00000000" w:rsidRDefault="00CC6B27">
            <w:pPr>
              <w:pStyle w:val="p"/>
            </w:pPr>
            <w:r>
              <w:t> </w:t>
            </w:r>
          </w:p>
        </w:tc>
      </w:tr>
    </w:tbl>
    <w:p w:rsidR="00000000" w:rsidRDefault="00CC6B27">
      <w:pPr>
        <w:pStyle w:val="p"/>
      </w:pPr>
      <w:r>
        <w:t> </w:t>
      </w:r>
    </w:p>
    <w:sectPr w:rsidR="00000000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B27" w:rsidRDefault="00CC6B27" w:rsidP="00CC6B27">
      <w:r>
        <w:separator/>
      </w:r>
    </w:p>
  </w:endnote>
  <w:endnote w:type="continuationSeparator" w:id="0">
    <w:p w:rsidR="00CC6B27" w:rsidRDefault="00CC6B27" w:rsidP="00CC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B27" w:rsidRDefault="00CC6B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B27" w:rsidRDefault="00CC6B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B27" w:rsidRDefault="00CC6B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B27" w:rsidRDefault="00CC6B27" w:rsidP="00CC6B27">
      <w:r>
        <w:separator/>
      </w:r>
    </w:p>
  </w:footnote>
  <w:footnote w:type="continuationSeparator" w:id="0">
    <w:p w:rsidR="00CC6B27" w:rsidRDefault="00CC6B27" w:rsidP="00CC6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B27" w:rsidRDefault="00CC6B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B27" w:rsidRDefault="00CC6B27" w:rsidP="00CC6B2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C6B27" w:rsidRPr="00CC6B27" w:rsidRDefault="00CC6B27" w:rsidP="00CC6B2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Форма 300.00. Декларация по налогу на добавленную стоимость (перечень форм за 2012-2025 гг.)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B27" w:rsidRDefault="00CC6B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C6B27"/>
    <w:rsid w:val="00C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j21">
    <w:name w:val="j21"/>
    <w:basedOn w:val="a0"/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C6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6B2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C6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6B2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j21">
    <w:name w:val="j21"/>
    <w:basedOn w:val="a0"/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C6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6B2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C6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6B2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42299493" TargetMode="External"/><Relationship Id="rId21" Type="http://schemas.openxmlformats.org/officeDocument/2006/relationships/hyperlink" Target="http://online.zakon.kz/Document/?doc_id=42784004" TargetMode="External"/><Relationship Id="rId34" Type="http://schemas.openxmlformats.org/officeDocument/2006/relationships/hyperlink" Target="http://online.zakon.kz/Document/?doc_id=41827554" TargetMode="External"/><Relationship Id="rId42" Type="http://schemas.openxmlformats.org/officeDocument/2006/relationships/hyperlink" Target="http://online.zakon.kz/Document/?doc_id=41031124" TargetMode="External"/><Relationship Id="rId47" Type="http://schemas.openxmlformats.org/officeDocument/2006/relationships/hyperlink" Target="http://online.zakon.kz/Document/?doc_id=38534780" TargetMode="External"/><Relationship Id="rId50" Type="http://schemas.openxmlformats.org/officeDocument/2006/relationships/hyperlink" Target="http://online.zakon.kz/Document/?doc_id=31664000" TargetMode="External"/><Relationship Id="rId55" Type="http://schemas.openxmlformats.org/officeDocument/2006/relationships/hyperlink" Target="http://online.zakon.kz/Document/?doc_id=41219680" TargetMode="External"/><Relationship Id="rId63" Type="http://schemas.openxmlformats.org/officeDocument/2006/relationships/header" Target="header3.xml"/><Relationship Id="rId7" Type="http://schemas.openxmlformats.org/officeDocument/2006/relationships/hyperlink" Target="http://online.zakon.kz/Document/?doc_id=3765877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43012832" TargetMode="External"/><Relationship Id="rId29" Type="http://schemas.openxmlformats.org/officeDocument/2006/relationships/hyperlink" Target="http://online.zakon.kz/Document/?doc_id=35934319" TargetMode="External"/><Relationship Id="rId11" Type="http://schemas.openxmlformats.org/officeDocument/2006/relationships/hyperlink" Target="http://online.zakon.kz/Document/?doc_id=43559575" TargetMode="External"/><Relationship Id="rId24" Type="http://schemas.openxmlformats.org/officeDocument/2006/relationships/hyperlink" Target="http://online.zakon.kz/Document/?doc_id=42256672" TargetMode="External"/><Relationship Id="rId32" Type="http://schemas.openxmlformats.org/officeDocument/2006/relationships/hyperlink" Target="http://online.zakon.kz/Document/?doc_id=41735396" TargetMode="External"/><Relationship Id="rId37" Type="http://schemas.openxmlformats.org/officeDocument/2006/relationships/hyperlink" Target="http://online.zakon.kz/Document/?doc_id=37163218" TargetMode="External"/><Relationship Id="rId40" Type="http://schemas.openxmlformats.org/officeDocument/2006/relationships/hyperlink" Target="http://online.zakon.kz/Document/?doc_id=41206822" TargetMode="External"/><Relationship Id="rId45" Type="http://schemas.openxmlformats.org/officeDocument/2006/relationships/hyperlink" Target="http://online.zakon.kz/Document/?doc_id=41031124" TargetMode="External"/><Relationship Id="rId53" Type="http://schemas.openxmlformats.org/officeDocument/2006/relationships/hyperlink" Target="http://online.zakon.kz/Document/?doc_id=31491948" TargetMode="External"/><Relationship Id="rId58" Type="http://schemas.openxmlformats.org/officeDocument/2006/relationships/hyperlink" Target="http://online.zakon.kz/Document/?doc_id=31087051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http://online.zakon.kz/Document/?doc_id=32556905" TargetMode="External"/><Relationship Id="rId14" Type="http://schemas.openxmlformats.org/officeDocument/2006/relationships/hyperlink" Target="http://online.zakon.kz/Document/?doc_id=43263042" TargetMode="External"/><Relationship Id="rId22" Type="http://schemas.openxmlformats.org/officeDocument/2006/relationships/hyperlink" Target="http://online.zakon.kz/Document/?doc_id=42256672" TargetMode="External"/><Relationship Id="rId27" Type="http://schemas.openxmlformats.org/officeDocument/2006/relationships/hyperlink" Target="http://online.zakon.kz/Document/?doc_id=42301219" TargetMode="External"/><Relationship Id="rId30" Type="http://schemas.openxmlformats.org/officeDocument/2006/relationships/hyperlink" Target="http://online.zakon.kz/Document/?doc_id=41827554" TargetMode="External"/><Relationship Id="rId35" Type="http://schemas.openxmlformats.org/officeDocument/2006/relationships/hyperlink" Target="http://online.zakon.kz/Document/?doc_id=41828479" TargetMode="External"/><Relationship Id="rId43" Type="http://schemas.openxmlformats.org/officeDocument/2006/relationships/hyperlink" Target="http://online.zakon.kz/Document/?doc_id=40892327" TargetMode="External"/><Relationship Id="rId48" Type="http://schemas.openxmlformats.org/officeDocument/2006/relationships/hyperlink" Target="http://online.zakon.kz/Document/?doc_id=40926986" TargetMode="External"/><Relationship Id="rId56" Type="http://schemas.openxmlformats.org/officeDocument/2006/relationships/hyperlink" Target="http://online.zakon.kz/Document/?doc_id=31309244" TargetMode="External"/><Relationship Id="rId64" Type="http://schemas.openxmlformats.org/officeDocument/2006/relationships/footer" Target="footer3.xml"/><Relationship Id="rId8" Type="http://schemas.openxmlformats.org/officeDocument/2006/relationships/hyperlink" Target="http://online.zakon.kz/Document/?doc_id=43559575" TargetMode="External"/><Relationship Id="rId51" Type="http://schemas.openxmlformats.org/officeDocument/2006/relationships/hyperlink" Target="http://online.zakon.kz/Document/?doc_id=408655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43560568" TargetMode="External"/><Relationship Id="rId17" Type="http://schemas.openxmlformats.org/officeDocument/2006/relationships/hyperlink" Target="http://online.zakon.kz/Document/?doc_id=32556905" TargetMode="External"/><Relationship Id="rId25" Type="http://schemas.openxmlformats.org/officeDocument/2006/relationships/hyperlink" Target="http://online.zakon.kz/Document/?doc_id=35019541" TargetMode="External"/><Relationship Id="rId33" Type="http://schemas.openxmlformats.org/officeDocument/2006/relationships/hyperlink" Target="http://online.zakon.kz/Document/?doc_id=39082704" TargetMode="External"/><Relationship Id="rId38" Type="http://schemas.openxmlformats.org/officeDocument/2006/relationships/hyperlink" Target="http://online.zakon.kz/Document/?doc_id=41592715" TargetMode="External"/><Relationship Id="rId46" Type="http://schemas.openxmlformats.org/officeDocument/2006/relationships/hyperlink" Target="http://online.zakon.kz/Document/?doc_id=40892327" TargetMode="External"/><Relationship Id="rId59" Type="http://schemas.openxmlformats.org/officeDocument/2006/relationships/header" Target="header1.xml"/><Relationship Id="rId20" Type="http://schemas.openxmlformats.org/officeDocument/2006/relationships/hyperlink" Target="http://online.zakon.kz/Document/?doc_id=42783991" TargetMode="External"/><Relationship Id="rId41" Type="http://schemas.openxmlformats.org/officeDocument/2006/relationships/hyperlink" Target="http://online.zakon.kz/Document/?doc_id=32941956" TargetMode="External"/><Relationship Id="rId54" Type="http://schemas.openxmlformats.org/officeDocument/2006/relationships/hyperlink" Target="http://online.zakon.kz/Document/?doc_id=40765090" TargetMode="Externa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43263805" TargetMode="External"/><Relationship Id="rId23" Type="http://schemas.openxmlformats.org/officeDocument/2006/relationships/hyperlink" Target="http://online.zakon.kz/Document/?doc_id=35019541" TargetMode="External"/><Relationship Id="rId28" Type="http://schemas.openxmlformats.org/officeDocument/2006/relationships/hyperlink" Target="http://online.zakon.kz/Document/?doc_id=42019106" TargetMode="External"/><Relationship Id="rId36" Type="http://schemas.openxmlformats.org/officeDocument/2006/relationships/hyperlink" Target="http://online.zakon.kz/Document/?doc_id=41588598" TargetMode="External"/><Relationship Id="rId49" Type="http://schemas.openxmlformats.org/officeDocument/2006/relationships/hyperlink" Target="http://online.zakon.kz/Document/?doc_id=40861000" TargetMode="External"/><Relationship Id="rId57" Type="http://schemas.openxmlformats.org/officeDocument/2006/relationships/hyperlink" Target="http://online.zakon.kz/Document/?doc_id=40408273" TargetMode="External"/><Relationship Id="rId10" Type="http://schemas.openxmlformats.org/officeDocument/2006/relationships/hyperlink" Target="http://online.zakon.kz/Document/?doc_id=37658771" TargetMode="External"/><Relationship Id="rId31" Type="http://schemas.openxmlformats.org/officeDocument/2006/relationships/hyperlink" Target="http://online.zakon.kz/Document/?doc_id=42004227" TargetMode="External"/><Relationship Id="rId44" Type="http://schemas.openxmlformats.org/officeDocument/2006/relationships/hyperlink" Target="http://online.zakon.kz/Document/?doc_id=35648569" TargetMode="External"/><Relationship Id="rId52" Type="http://schemas.openxmlformats.org/officeDocument/2006/relationships/hyperlink" Target="http://online.zakon.kz/Document/?doc_id=41219659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43560568" TargetMode="External"/><Relationship Id="rId13" Type="http://schemas.openxmlformats.org/officeDocument/2006/relationships/hyperlink" Target="http://online.zakon.kz/Document/?doc_id=37658771" TargetMode="External"/><Relationship Id="rId18" Type="http://schemas.openxmlformats.org/officeDocument/2006/relationships/hyperlink" Target="http://online.zakon.kz/Document/?doc_id=43012832" TargetMode="External"/><Relationship Id="rId39" Type="http://schemas.openxmlformats.org/officeDocument/2006/relationships/hyperlink" Target="http://online.zakon.kz/Document/?doc_id=416406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6524</Characters>
  <Application>Microsoft Office Word</Application>
  <DocSecurity>0</DocSecurity>
  <Lines>54</Lines>
  <Paragraphs>15</Paragraphs>
  <ScaleCrop>false</ScaleCrop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2025-09-25T04:55:00Z</dcterms:created>
  <dcterms:modified xsi:type="dcterms:W3CDTF">2025-09-25T04:55:00Z</dcterms:modified>
</cp:coreProperties>
</file>