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412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25 апреля 2022 года № ЌР ДСМ-36 «О внесении изменений в приказ Министра здравоохранения Республики Казахстан от 4 сентября 2021 года № ЌР ДСМ-96 «Об утверждении предельных цен на международное непатен</w:t>
      </w:r>
      <w:r>
        <w:rPr>
          <w:rStyle w:val="s0"/>
          <w:b/>
          <w:bCs/>
        </w:rPr>
        <w:t>тованное наименование лекарственного средства или техническую характеристику медицинского изделия в рамках гарантированного объема бесплатной медицинской помощи и (или) в системе обязательного социального медицинского страхования»</w:t>
      </w:r>
    </w:p>
    <w:p w:rsidR="00000000" w:rsidRDefault="00B34129">
      <w:pPr>
        <w:pStyle w:val="pj"/>
      </w:pPr>
      <w:r>
        <w:rPr>
          <w:rStyle w:val="s0"/>
          <w:b/>
          <w:bCs/>
        </w:rPr>
        <w:t> </w:t>
      </w:r>
    </w:p>
    <w:p w:rsidR="00000000" w:rsidRDefault="00B34129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3 мая 2022 года № 27874</w:t>
      </w:r>
    </w:p>
    <w:p w:rsidR="00000000" w:rsidRDefault="00B34129">
      <w:pPr>
        <w:pStyle w:val="pj"/>
      </w:pPr>
      <w:r>
        <w:rPr>
          <w:rStyle w:val="s0"/>
        </w:rPr>
        <w:t> </w:t>
      </w:r>
    </w:p>
    <w:p w:rsidR="00000000" w:rsidRDefault="00B34129">
      <w:pPr>
        <w:pStyle w:val="pj"/>
      </w:pPr>
      <w:r>
        <w:t xml:space="preserve">Опубликован: </w:t>
      </w:r>
      <w:hyperlink r:id="rId7" w:anchor="!/doc/167236/rus" w:history="1">
        <w:r>
          <w:rPr>
            <w:rStyle w:val="a4"/>
          </w:rPr>
          <w:t>ИС «Эталонный контрольный банк НПА РК в электронном</w:t>
        </w:r>
        <w:r>
          <w:rPr>
            <w:rStyle w:val="a4"/>
          </w:rPr>
          <w:t xml:space="preserve"> виде» 5 мая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129" w:rsidRDefault="00B34129" w:rsidP="00B34129">
      <w:r>
        <w:separator/>
      </w:r>
    </w:p>
  </w:endnote>
  <w:endnote w:type="continuationSeparator" w:id="0">
    <w:p w:rsidR="00B34129" w:rsidRDefault="00B34129" w:rsidP="00B34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29" w:rsidRDefault="00B341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29" w:rsidRDefault="00B341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29" w:rsidRDefault="00B341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129" w:rsidRDefault="00B34129" w:rsidP="00B34129">
      <w:r>
        <w:separator/>
      </w:r>
    </w:p>
  </w:footnote>
  <w:footnote w:type="continuationSeparator" w:id="0">
    <w:p w:rsidR="00B34129" w:rsidRDefault="00B34129" w:rsidP="00B341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29" w:rsidRDefault="00B341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29" w:rsidRDefault="00B34129" w:rsidP="00B341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4129" w:rsidRPr="00B34129" w:rsidRDefault="00B34129" w:rsidP="00B341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25 апреля 2022 года № ҚР ДСМ-36 «О внесении изменений в приказ Министра здравоохранения Республики Казахстан от 4 сентября 2021 года № ҚР ДСМ-96 «Об утверждении предельных цен на международное непатентованное наименование лекарственного средства или техническую характеристику медицинского изделия в рамках гарантированного объема бесплатной медицинской помощи и (или) в системе обязательного социального медицинского страхования»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129" w:rsidRDefault="00B341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4129"/>
    <w:rsid w:val="00B34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41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41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41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41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41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41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41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41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676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25 апреля 2022 года № ҚР ДСМ-36 «О внесении изменений в приказ Министра здравоохранения Республики Казахстан от 4 сентября 2021 года № ҚР ДСМ-96 «Об утверждении предельных цен на международное непатентованное наименование лекарственного средства или техническую характеристику медицинского изделия в рамках гарантированного объема бесплатной медицинской помощи и (или) в системе обязательного социального медицинского страхования»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2023-11-18T20:12:00Z</dcterms:created>
  <dcterms:modified xsi:type="dcterms:W3CDTF">2023-11-18T20:12:00Z</dcterms:modified>
</cp:coreProperties>
</file>