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017F">
      <w:pPr>
        <w:jc w:val="center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</w:p>
    <w:p w:rsidR="00000000" w:rsidRDefault="0053017F">
      <w:pPr>
        <w:ind w:firstLine="426"/>
        <w:jc w:val="center"/>
      </w:pPr>
      <w:r>
        <w:rPr>
          <w:b/>
          <w:bCs/>
        </w:rPr>
        <w:t> </w:t>
      </w:r>
    </w:p>
    <w:p w:rsidR="00000000" w:rsidRDefault="0053017F">
      <w:pPr>
        <w:jc w:val="center"/>
      </w:pPr>
      <w:r>
        <w:rPr>
          <w:rStyle w:val="s1"/>
        </w:rPr>
        <w:t>О внесении изменений и дополнений в Закон Республики Казахстан</w:t>
      </w:r>
      <w:r>
        <w:rPr>
          <w:rStyle w:val="s1"/>
        </w:rPr>
        <w:br/>
        <w:t>«О дипломатической службе Республики Казахстан»</w:t>
      </w:r>
    </w:p>
    <w:p w:rsidR="00000000" w:rsidRDefault="0053017F">
      <w:pPr>
        <w:ind w:firstLine="426"/>
        <w:jc w:val="both"/>
      </w:pPr>
      <w:r>
        <w:t> </w:t>
      </w:r>
    </w:p>
    <w:p w:rsidR="00000000" w:rsidRDefault="0053017F">
      <w:pPr>
        <w:ind w:firstLine="400"/>
        <w:jc w:val="both"/>
      </w:pPr>
      <w:r>
        <w:rPr>
          <w:rStyle w:val="s1"/>
        </w:rPr>
        <w:t xml:space="preserve">Статья 1. </w:t>
      </w:r>
      <w:r>
        <w:rPr>
          <w:rStyle w:val="s0"/>
        </w:rPr>
        <w:t xml:space="preserve">Внести изменения и дополнения в </w:t>
      </w:r>
      <w:hyperlink r:id="rId7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от 7 марта 2002 года «О дипломатической службе Республики Казахстан» (Ведомости Парламента Республики Казахстан, 2002 г., № 5, ст. 51; 2004 г., № 23, ст. 142; 2006 г., № 9, ст. 49; 2007 г., № 9, ст. 67; № 20, ст. 152; 2009 г., № 8, ст.</w:t>
      </w:r>
      <w:r>
        <w:rPr>
          <w:rStyle w:val="s0"/>
        </w:rPr>
        <w:t xml:space="preserve"> 44; 2010 г., № 24, ст. 143; 2013 г., № 14, ст. 75; 2014 г., № 16, ст. 90; № 19-I, 19-II, ст. 96; № 21, ст. 118; № 23, ст. 138; 2015 г., № 22-II, ст. 148; № 22-V, ст. 154):</w:t>
      </w:r>
    </w:p>
    <w:p w:rsidR="00000000" w:rsidRDefault="0053017F">
      <w:pPr>
        <w:ind w:firstLine="400"/>
        <w:jc w:val="both"/>
      </w:pPr>
      <w:r>
        <w:rPr>
          <w:rStyle w:val="s0"/>
        </w:rPr>
        <w:t xml:space="preserve">1) </w:t>
      </w:r>
      <w:hyperlink r:id="rId8" w:anchor="sub_id=10000" w:history="1">
        <w:r>
          <w:rPr>
            <w:rStyle w:val="a3"/>
          </w:rPr>
          <w:t>статью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53017F">
      <w:pPr>
        <w:ind w:firstLine="426"/>
        <w:jc w:val="both"/>
      </w:pPr>
      <w:r>
        <w:t>«Статья 1. Основные понятия, используемые в настоящем Законе</w:t>
      </w:r>
    </w:p>
    <w:p w:rsidR="00000000" w:rsidRDefault="0053017F">
      <w:pPr>
        <w:ind w:firstLine="426"/>
        <w:jc w:val="both"/>
      </w:pPr>
      <w:r>
        <w:t>В настоящем Законе используются следующие основные понятия:</w:t>
      </w:r>
    </w:p>
    <w:p w:rsidR="00000000" w:rsidRDefault="0053017F">
      <w:pPr>
        <w:ind w:firstLine="426"/>
        <w:jc w:val="both"/>
      </w:pPr>
      <w:r>
        <w:t>1) работники дипломатической службы Республики Казахстан - государственные служащие, занимающ</w:t>
      </w:r>
      <w:r>
        <w:t>ие в органах дипломатической службы штатные административно-технические должности;</w:t>
      </w:r>
    </w:p>
    <w:p w:rsidR="00000000" w:rsidRDefault="0053017F">
      <w:pPr>
        <w:ind w:firstLine="426"/>
        <w:jc w:val="both"/>
      </w:pPr>
      <w:r>
        <w:t>2) сотрудники дипломатической службы Республики Казахстан - государственные служащие, занимающие в органах дипломатической службы штатные дипломатические должности, имеющие,</w:t>
      </w:r>
      <w:r>
        <w:t xml:space="preserve"> как правило, дипломатический ранг и осуществляющие должностные полномочия и обязанности в целях реализации задач и функций, возложенных на органы дипломатической службы;</w:t>
      </w:r>
    </w:p>
    <w:p w:rsidR="00000000" w:rsidRDefault="0053017F">
      <w:pPr>
        <w:ind w:firstLine="426"/>
        <w:jc w:val="both"/>
      </w:pPr>
      <w:r>
        <w:t>3) персонал дипломатической службы Республики Казахстан - сотрудники и работники дипл</w:t>
      </w:r>
      <w:r>
        <w:t>оматической службы;</w:t>
      </w:r>
    </w:p>
    <w:p w:rsidR="00000000" w:rsidRDefault="0053017F">
      <w:pPr>
        <w:ind w:firstLine="426"/>
        <w:jc w:val="both"/>
      </w:pPr>
      <w:r>
        <w:t>4) дипломатическая служба Республики Казахстан (далее - дипломатическая служба) - профессиональная деятельность граждан Республики Казахстан в органах дипломатической службы, осуществляемая в соответствии с Конституцией Республики Казах</w:t>
      </w:r>
      <w:r>
        <w:t>стан, настоящим Законом, иными нормативными правовыми актами и международными договорами Республики Казахстан;</w:t>
      </w:r>
    </w:p>
    <w:p w:rsidR="00000000" w:rsidRDefault="0053017F">
      <w:pPr>
        <w:ind w:firstLine="426"/>
        <w:jc w:val="both"/>
      </w:pPr>
      <w:r>
        <w:t>5) консульская служба Республики Казахстан - часть дипломатической службы, направленная на обеспечение защиты прав и интересов государства, гражд</w:t>
      </w:r>
      <w:r>
        <w:t>ан и юридических лиц Республики Казахстан в пределах, допускаемых международным правом, а также содействующая развитию дружественных отношений Республики Казахстан с другими государствами, расширению экономических, торговых, научно-технических, гуманитарно</w:t>
      </w:r>
      <w:r>
        <w:t>-культурных связей и туризма.</w:t>
      </w:r>
    </w:p>
    <w:p w:rsidR="00000000" w:rsidRDefault="0053017F">
      <w:pPr>
        <w:ind w:firstLine="426"/>
        <w:jc w:val="both"/>
      </w:pPr>
      <w:r>
        <w:t>Консульская служба осуществляется в соответствии с Консульским уставом Республики Казахстан, утверждаемым Президентом Республики Казахстан;</w:t>
      </w:r>
    </w:p>
    <w:p w:rsidR="00000000" w:rsidRDefault="0053017F">
      <w:pPr>
        <w:ind w:firstLine="426"/>
        <w:jc w:val="both"/>
      </w:pPr>
      <w:r>
        <w:t>6) Чрезвычайный и Полномочный Посол Республики Казахстан - политический государственны</w:t>
      </w:r>
      <w:r>
        <w:t>й служащий, уполномоченный Президентом Республики Казахстан представлять Республику Казахстан в отношениях с одним или несколькими иностранными государствами;</w:t>
      </w:r>
    </w:p>
    <w:p w:rsidR="00000000" w:rsidRDefault="0053017F">
      <w:pPr>
        <w:ind w:firstLine="426"/>
        <w:jc w:val="both"/>
      </w:pPr>
      <w:r>
        <w:t>7) Постоянный (Полномочный) представитель Республики Казахстан при международной организации - по</w:t>
      </w:r>
      <w:r>
        <w:t>литический государственный служащий, уполномоченный Президентом Республики Казахстан представлять Республику Казахстан в отношениях с одной или несколькими международными организациями;</w:t>
      </w:r>
    </w:p>
    <w:p w:rsidR="00000000" w:rsidRDefault="0053017F">
      <w:pPr>
        <w:ind w:firstLine="426"/>
        <w:jc w:val="both"/>
      </w:pPr>
      <w:r>
        <w:t>8) кадровый резерв Министерства иностранных дел - сформированный в пор</w:t>
      </w:r>
      <w:r>
        <w:t>ядке, установленном законодательством Республики Казахстан, систематизированный список лиц, ранее занимавших должности персонала дипломатической службы, претендующих на занятие вакантных или временно вакантных должностей в органах дипломатической службы;</w:t>
      </w:r>
    </w:p>
    <w:p w:rsidR="00000000" w:rsidRDefault="0053017F">
      <w:pPr>
        <w:ind w:firstLine="426"/>
        <w:jc w:val="both"/>
      </w:pPr>
      <w:r>
        <w:t>9</w:t>
      </w:r>
      <w:r>
        <w:t>) загранучреждения - находящиеся за рубежом дипломатические и приравненные к ним представительства, а также консульские учреждения Республики Казахстан.»;</w:t>
      </w:r>
    </w:p>
    <w:p w:rsidR="00000000" w:rsidRDefault="0053017F">
      <w:pPr>
        <w:ind w:firstLine="426"/>
        <w:jc w:val="both"/>
      </w:pPr>
      <w:r>
        <w:t xml:space="preserve">2) в </w:t>
      </w:r>
      <w:hyperlink r:id="rId9" w:anchor="sub_id=60000" w:history="1">
        <w:r>
          <w:rPr>
            <w:rStyle w:val="a3"/>
          </w:rPr>
          <w:t>статье 6</w:t>
        </w:r>
      </w:hyperlink>
      <w:r>
        <w:t>:</w:t>
      </w:r>
    </w:p>
    <w:p w:rsidR="00000000" w:rsidRDefault="0053017F">
      <w:pPr>
        <w:ind w:firstLine="426"/>
        <w:jc w:val="both"/>
      </w:pPr>
      <w:r>
        <w:t>в по</w:t>
      </w:r>
      <w:r>
        <w:t>дпункте 1) слово «сношениях» заменить словом «отношениях»;</w:t>
      </w:r>
    </w:p>
    <w:p w:rsidR="00000000" w:rsidRDefault="0053017F">
      <w:pPr>
        <w:ind w:firstLine="426"/>
        <w:jc w:val="both"/>
      </w:pPr>
      <w:r>
        <w:t>дополнить подпунктами 27-8) и 27-9) следующего содержания:</w:t>
      </w:r>
    </w:p>
    <w:p w:rsidR="00000000" w:rsidRDefault="0053017F">
      <w:pPr>
        <w:ind w:firstLine="426"/>
        <w:jc w:val="both"/>
      </w:pPr>
      <w:r>
        <w:t>«27-8) осуществление:</w:t>
      </w:r>
    </w:p>
    <w:p w:rsidR="00000000" w:rsidRDefault="0053017F">
      <w:pPr>
        <w:ind w:firstLine="426"/>
        <w:jc w:val="both"/>
      </w:pPr>
      <w:r>
        <w:t>регистрации дипломатического представительства, международной организации и (или) ее представительства, консульского</w:t>
      </w:r>
      <w:r>
        <w:t xml:space="preserve"> учреждения;</w:t>
      </w:r>
    </w:p>
    <w:p w:rsidR="00000000" w:rsidRDefault="0053017F">
      <w:pPr>
        <w:ind w:firstLine="426"/>
        <w:jc w:val="both"/>
      </w:pPr>
      <w:r>
        <w:t>аккредитации глав, членов персонала дипломатических представительств, международных организаций и (или) их представительств, работников консульских учреждений в Республике Казахстан;</w:t>
      </w:r>
    </w:p>
    <w:p w:rsidR="00000000" w:rsidRDefault="0053017F">
      <w:pPr>
        <w:ind w:firstLine="426"/>
        <w:jc w:val="both"/>
      </w:pPr>
      <w:r>
        <w:t>27-9) утверждение порядка:</w:t>
      </w:r>
    </w:p>
    <w:p w:rsidR="00000000" w:rsidRDefault="0053017F">
      <w:pPr>
        <w:ind w:firstLine="426"/>
        <w:jc w:val="both"/>
      </w:pPr>
      <w:r>
        <w:t>регистрации дипломатического пред</w:t>
      </w:r>
      <w:r>
        <w:t>ставительства, международной организации и (или) ее представительства, консульского учреждения;</w:t>
      </w:r>
    </w:p>
    <w:p w:rsidR="00000000" w:rsidRDefault="0053017F">
      <w:pPr>
        <w:ind w:firstLine="426"/>
        <w:jc w:val="both"/>
      </w:pPr>
      <w:r>
        <w:t>аккредитации глав, членов персонала дипломатических представительств, международных организаций и (или) их представительств, работников консульских учреждений в</w:t>
      </w:r>
      <w:r>
        <w:t xml:space="preserve"> Республике Казахстан;»;</w:t>
      </w:r>
    </w:p>
    <w:p w:rsidR="00000000" w:rsidRDefault="0053017F">
      <w:pPr>
        <w:ind w:firstLine="426"/>
        <w:jc w:val="both"/>
      </w:pPr>
      <w:r>
        <w:t xml:space="preserve">3) в пункте 2 </w:t>
      </w:r>
      <w:hyperlink r:id="rId10" w:anchor="sub_id=90000" w:history="1">
        <w:r>
          <w:rPr>
            <w:rStyle w:val="a3"/>
          </w:rPr>
          <w:t>статьи 9</w:t>
        </w:r>
      </w:hyperlink>
      <w:r>
        <w:t>:</w:t>
      </w:r>
    </w:p>
    <w:p w:rsidR="00000000" w:rsidRDefault="0053017F">
      <w:pPr>
        <w:ind w:firstLine="426"/>
        <w:jc w:val="both"/>
      </w:pPr>
      <w:r>
        <w:t>часть вторую изложить в следующей редакции:</w:t>
      </w:r>
    </w:p>
    <w:p w:rsidR="00000000" w:rsidRDefault="0053017F">
      <w:pPr>
        <w:ind w:firstLine="426"/>
        <w:jc w:val="both"/>
      </w:pPr>
      <w:r>
        <w:t>«Чрезвычайные и полномочные послы Республики Казахстан, постоянные (полномочные) представители Республики Казахстан при международных организациях назначаются и отзываются Президентом Республики Казахстан.»;</w:t>
      </w:r>
    </w:p>
    <w:p w:rsidR="00000000" w:rsidRDefault="0053017F">
      <w:pPr>
        <w:ind w:firstLine="426"/>
        <w:jc w:val="both"/>
      </w:pPr>
      <w:r>
        <w:t>дополнить частями третьей, четвертой, пятой и ше</w:t>
      </w:r>
      <w:r>
        <w:t>стой следующего содержания:</w:t>
      </w:r>
    </w:p>
    <w:p w:rsidR="00000000" w:rsidRDefault="0053017F">
      <w:pPr>
        <w:ind w:firstLine="426"/>
        <w:jc w:val="both"/>
      </w:pPr>
      <w:r>
        <w:t>«В случае если уставными или иными документами международной организации предусмотрено, что постоянные (полномочные) представители при международных организациях назначаются не главами государств, то Постоянный (Полномочный) пре</w:t>
      </w:r>
      <w:r>
        <w:t>дставитель Республики Казахстан при международной организации не имеет статуса политического государственного служащего.</w:t>
      </w:r>
    </w:p>
    <w:p w:rsidR="00000000" w:rsidRDefault="0053017F">
      <w:pPr>
        <w:ind w:firstLine="426"/>
        <w:jc w:val="both"/>
      </w:pPr>
      <w:r>
        <w:t>Президентом Республики Казахстан на чрезвычайных и полномочных послов Республики Казахстан могут быть возложены полномочия представлять</w:t>
      </w:r>
      <w:r>
        <w:t xml:space="preserve"> Республику Казахстан в отношениях с несколькими иностранными государствами и международными организациями по совместительству.</w:t>
      </w:r>
    </w:p>
    <w:p w:rsidR="00000000" w:rsidRDefault="0053017F">
      <w:pPr>
        <w:ind w:firstLine="426"/>
        <w:jc w:val="both"/>
      </w:pPr>
      <w:r>
        <w:t>По решению Президента Республики Казахстан чрезвычайные и полномочные послы Республики Казахстан могут быть назначены с местом д</w:t>
      </w:r>
      <w:r>
        <w:t>ислокации в Республике Казахстан.</w:t>
      </w:r>
    </w:p>
    <w:p w:rsidR="00000000" w:rsidRDefault="0053017F">
      <w:pPr>
        <w:ind w:firstLine="426"/>
        <w:jc w:val="both"/>
      </w:pPr>
      <w:r>
        <w:t>Порядок организации деятельности чрезвычайных и полномочных послов Республики Казахстан по совместительству и чрезвычайных и полномочных послов Республики Казахстан с местом дислокации в Республике Казахстан определяется П</w:t>
      </w:r>
      <w:r>
        <w:t>резидентом Республики Казахстан.»;</w:t>
      </w:r>
    </w:p>
    <w:p w:rsidR="00000000" w:rsidRDefault="0053017F">
      <w:pPr>
        <w:ind w:firstLine="426"/>
        <w:jc w:val="both"/>
      </w:pPr>
      <w:r>
        <w:t xml:space="preserve">4) в частях третьей и четвертой пункта 1 </w:t>
      </w:r>
      <w:hyperlink r:id="rId11" w:anchor="sub_id=110000" w:history="1">
        <w:r>
          <w:rPr>
            <w:rStyle w:val="a3"/>
          </w:rPr>
          <w:t>статьи 11</w:t>
        </w:r>
      </w:hyperlink>
      <w:r>
        <w:t xml:space="preserve"> слова «Постоянного представителя» заменить словами «Постоянного (Полномочного) представ</w:t>
      </w:r>
      <w:r>
        <w:t>ителя»;</w:t>
      </w:r>
    </w:p>
    <w:p w:rsidR="00000000" w:rsidRDefault="0053017F">
      <w:pPr>
        <w:ind w:firstLine="426"/>
        <w:jc w:val="both"/>
      </w:pPr>
      <w:r>
        <w:t xml:space="preserve">5) в </w:t>
      </w:r>
      <w:hyperlink r:id="rId12" w:anchor="sub_id=150000" w:history="1">
        <w:r>
          <w:rPr>
            <w:rStyle w:val="a3"/>
          </w:rPr>
          <w:t>статье 15</w:t>
        </w:r>
      </w:hyperlink>
      <w:r>
        <w:t>:</w:t>
      </w:r>
    </w:p>
    <w:p w:rsidR="00000000" w:rsidRDefault="0053017F">
      <w:pPr>
        <w:ind w:firstLine="426"/>
        <w:jc w:val="both"/>
      </w:pPr>
      <w:r>
        <w:t>подпункт 1) пункта 2 изложить в следующей редакции:</w:t>
      </w:r>
    </w:p>
    <w:p w:rsidR="00000000" w:rsidRDefault="0053017F">
      <w:pPr>
        <w:ind w:firstLine="426"/>
        <w:jc w:val="both"/>
      </w:pPr>
      <w:r>
        <w:t>«1) внешняя - перемещения из Министерства иностранных дел в загранучреждения и из загранучреждени</w:t>
      </w:r>
      <w:r>
        <w:t>й в Министерство иностранных дел, а также между загранучреждениями, осуществляемые без проведения конкурсного отбора.</w:t>
      </w:r>
    </w:p>
    <w:p w:rsidR="00000000" w:rsidRDefault="0053017F">
      <w:pPr>
        <w:ind w:firstLine="426"/>
        <w:jc w:val="both"/>
      </w:pPr>
      <w:r>
        <w:t>К внешней ротации также относится назначение на должность Чрезвычайного и Полномочного Посла Республики Казахстан с местом дислокации в Ре</w:t>
      </w:r>
      <w:r>
        <w:t>спублике Казахстан;»;</w:t>
      </w:r>
    </w:p>
    <w:p w:rsidR="00000000" w:rsidRDefault="0053017F">
      <w:pPr>
        <w:ind w:firstLine="426"/>
        <w:jc w:val="both"/>
      </w:pPr>
      <w:r>
        <w:t>пункты 4 и 7 изложить в следующей редакции:</w:t>
      </w:r>
    </w:p>
    <w:p w:rsidR="00000000" w:rsidRDefault="0053017F">
      <w:pPr>
        <w:ind w:firstLine="426"/>
        <w:jc w:val="both"/>
      </w:pPr>
      <w:r>
        <w:t>«4. Для персонала дипломатической службы устанавливаются следующие сроки непрерывной работы в загранучреждениях:</w:t>
      </w:r>
    </w:p>
    <w:p w:rsidR="00000000" w:rsidRDefault="0053017F">
      <w:pPr>
        <w:ind w:firstLine="426"/>
        <w:jc w:val="both"/>
      </w:pPr>
      <w:r>
        <w:t>1) для чрезвычайных и полномочных послов Республики Казахстан, постоянных (по</w:t>
      </w:r>
      <w:r>
        <w:t>лномочных) представителей Республики Казахстан при международных организациях - не более пяти лет;</w:t>
      </w:r>
    </w:p>
    <w:p w:rsidR="00000000" w:rsidRDefault="0053017F">
      <w:pPr>
        <w:ind w:firstLine="426"/>
        <w:jc w:val="both"/>
      </w:pPr>
      <w:r>
        <w:t xml:space="preserve">2) для лиц, направляемых на работу в качестве руководителей загранучреждений, за исключением лиц, указанных в подпункте 1) части первой настоящего пункта, - </w:t>
      </w:r>
      <w:r>
        <w:t>не более четырех лет;</w:t>
      </w:r>
    </w:p>
    <w:p w:rsidR="00000000" w:rsidRDefault="0053017F">
      <w:pPr>
        <w:ind w:firstLine="426"/>
        <w:jc w:val="both"/>
      </w:pPr>
      <w:r>
        <w:t>3) для советников-посланников, заместителей постоянных (полномочных) представителей Республики Казахстан при международных организациях, а также персонала дипломатической службы, владеющего редкими иностранными языками, - не более чет</w:t>
      </w:r>
      <w:r>
        <w:t>ырех лет;</w:t>
      </w:r>
    </w:p>
    <w:p w:rsidR="00000000" w:rsidRDefault="0053017F">
      <w:pPr>
        <w:ind w:firstLine="426"/>
        <w:jc w:val="both"/>
      </w:pPr>
      <w:r>
        <w:t>4) для персонала дипломатической службы, за исключением лиц, указанных в подпунктах 1), 2) и 3) части первой настоящего пункта, - не более трех лет.</w:t>
      </w:r>
    </w:p>
    <w:p w:rsidR="00000000" w:rsidRDefault="0053017F">
      <w:pPr>
        <w:ind w:firstLine="426"/>
        <w:jc w:val="both"/>
      </w:pPr>
      <w:r>
        <w:t>Сроки непрерывной работы чрезвычайных и полномочных послов Республики Казахстан, постоянных (полн</w:t>
      </w:r>
      <w:r>
        <w:t>омочных) представителей Республики Казахстан при международных организациях в случае служебной необходимости могут быть продлены Президентом Республики Казахстан.</w:t>
      </w:r>
    </w:p>
    <w:p w:rsidR="00000000" w:rsidRDefault="0053017F">
      <w:pPr>
        <w:ind w:firstLine="426"/>
        <w:jc w:val="both"/>
      </w:pPr>
      <w:r>
        <w:t>Сроки непрерывной работы лиц, указанных в подпунктах 2), 3) и 4) части первой настоящего пунк</w:t>
      </w:r>
      <w:r>
        <w:t>та, могут быть продлены Министром иностранных дел Республики Казахстан, но не более чем на один год.»;</w:t>
      </w:r>
    </w:p>
    <w:p w:rsidR="00000000" w:rsidRDefault="0053017F">
      <w:pPr>
        <w:ind w:firstLine="426"/>
        <w:jc w:val="both"/>
      </w:pPr>
      <w:r>
        <w:t>«7. Действие пункта 3 настоящей статьи не распространяется на персонал дипломатической службы, владеющий редкими иностранными языками. Перечень редких ин</w:t>
      </w:r>
      <w:r>
        <w:t>остранных языков устанавливается Министром иностранных дел Республики Казахстан.»;</w:t>
      </w:r>
    </w:p>
    <w:p w:rsidR="00000000" w:rsidRDefault="0053017F">
      <w:pPr>
        <w:ind w:firstLine="426"/>
        <w:jc w:val="both"/>
      </w:pPr>
      <w:r>
        <w:t xml:space="preserve">6) </w:t>
      </w:r>
      <w:hyperlink r:id="rId13" w:anchor="sub_id=240000" w:history="1">
        <w:r>
          <w:rPr>
            <w:rStyle w:val="a3"/>
          </w:rPr>
          <w:t>статью 24</w:t>
        </w:r>
      </w:hyperlink>
      <w:r>
        <w:t xml:space="preserve"> дополнить пунктом 6 следующего содержания:</w:t>
      </w:r>
    </w:p>
    <w:p w:rsidR="00000000" w:rsidRDefault="0053017F">
      <w:pPr>
        <w:ind w:firstLine="426"/>
        <w:jc w:val="both"/>
      </w:pPr>
      <w:r>
        <w:t>«6. Материально-техническое обеспе</w:t>
      </w:r>
      <w:r>
        <w:t>чение и сервисное обслуживание органов дипломатической службы осуществляются за счет бюджетных средств.</w:t>
      </w:r>
    </w:p>
    <w:p w:rsidR="00000000" w:rsidRDefault="0053017F">
      <w:pPr>
        <w:ind w:firstLine="426"/>
        <w:jc w:val="both"/>
      </w:pPr>
      <w:r>
        <w:t>Материально-техническое обеспечение и сервисное обслуживание органов дипломатической службы осуществляются юридическим лицом, определяемым Правительство</w:t>
      </w:r>
      <w:r>
        <w:t>м Республики Казахстан, на которое возложены соответствующие функции.».</w:t>
      </w:r>
    </w:p>
    <w:p w:rsidR="00000000" w:rsidRDefault="0053017F">
      <w:pPr>
        <w:ind w:firstLine="400"/>
        <w:jc w:val="both"/>
      </w:pPr>
      <w:r>
        <w:rPr>
          <w:rStyle w:val="s1"/>
        </w:rPr>
        <w:t xml:space="preserve">Статья 2. </w:t>
      </w:r>
      <w:r>
        <w:rPr>
          <w:rStyle w:val="s0"/>
        </w:rPr>
        <w:t xml:space="preserve">Настоящий Закон вводится в действие по истечении десяти календарных дней после дня его первого официального </w:t>
      </w:r>
      <w:hyperlink r:id="rId14" w:history="1">
        <w:r>
          <w:rPr>
            <w:rStyle w:val="a3"/>
          </w:rPr>
          <w:t>о</w:t>
        </w:r>
        <w:r>
          <w:rPr>
            <w:rStyle w:val="a3"/>
          </w:rPr>
          <w:t>публикования</w:t>
        </w:r>
      </w:hyperlink>
      <w:r>
        <w:rPr>
          <w:rStyle w:val="s0"/>
        </w:rPr>
        <w:t>.</w:t>
      </w:r>
    </w:p>
    <w:p w:rsidR="00000000" w:rsidRDefault="0053017F">
      <w:pPr>
        <w:ind w:firstLine="400"/>
        <w:jc w:val="both"/>
      </w:pPr>
      <w:r>
        <w:rPr>
          <w:rStyle w:val="s0"/>
        </w:rPr>
        <w:t> </w:t>
      </w:r>
    </w:p>
    <w:p w:rsidR="00000000" w:rsidRDefault="0053017F">
      <w:pPr>
        <w:ind w:firstLine="400"/>
        <w:jc w:val="both"/>
      </w:pPr>
      <w:r>
        <w:rPr>
          <w:rStyle w:val="s0"/>
        </w:rPr>
        <w:t> </w:t>
      </w:r>
    </w:p>
    <w:p w:rsidR="00000000" w:rsidRDefault="0053017F">
      <w:pPr>
        <w:ind w:firstLine="426"/>
        <w:jc w:val="both"/>
      </w:pPr>
      <w:r>
        <w:rPr>
          <w:b/>
          <w:bCs/>
        </w:rPr>
        <w:t xml:space="preserve">Президент </w:t>
      </w:r>
    </w:p>
    <w:p w:rsidR="00000000" w:rsidRDefault="0053017F">
      <w:pPr>
        <w:jc w:val="both"/>
      </w:pPr>
      <w:r>
        <w:rPr>
          <w:b/>
          <w:bCs/>
        </w:rPr>
        <w:t xml:space="preserve">Республики Казахстан </w:t>
      </w:r>
    </w:p>
    <w:p w:rsidR="00000000" w:rsidRDefault="0053017F">
      <w:pPr>
        <w:ind w:firstLine="426"/>
        <w:jc w:val="both"/>
      </w:pPr>
      <w:r>
        <w:rPr>
          <w:b/>
          <w:bCs/>
          <w:lang w:val="en-US"/>
        </w:rPr>
        <w:t> </w:t>
      </w:r>
    </w:p>
    <w:p w:rsidR="00000000" w:rsidRDefault="0053017F">
      <w:pPr>
        <w:ind w:firstLine="426"/>
        <w:jc w:val="both"/>
      </w:pPr>
      <w:r>
        <w:rPr>
          <w:b/>
          <w:bCs/>
        </w:rPr>
        <w:t>Н. НАЗАРБАЕВ</w:t>
      </w:r>
    </w:p>
    <w:p w:rsidR="00000000" w:rsidRDefault="0053017F">
      <w:pPr>
        <w:ind w:firstLine="426"/>
        <w:jc w:val="both"/>
      </w:pPr>
      <w:r>
        <w:t> </w:t>
      </w:r>
    </w:p>
    <w:p w:rsidR="00000000" w:rsidRDefault="0053017F">
      <w:pPr>
        <w:ind w:firstLine="426"/>
        <w:jc w:val="both"/>
      </w:pPr>
      <w:r>
        <w:rPr>
          <w:lang w:val="en-US"/>
        </w:rPr>
        <w:t> </w:t>
      </w:r>
    </w:p>
    <w:p w:rsidR="00000000" w:rsidRDefault="0053017F">
      <w:pPr>
        <w:jc w:val="both"/>
      </w:pPr>
      <w:r>
        <w:t xml:space="preserve">Астана, Акорда, 20 июня 2017 года </w:t>
      </w:r>
    </w:p>
    <w:p w:rsidR="00000000" w:rsidRDefault="0053017F">
      <w:pPr>
        <w:ind w:firstLine="709"/>
        <w:jc w:val="both"/>
      </w:pPr>
      <w:r>
        <w:t>№ 77-VI ЗРК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7F" w:rsidRDefault="0053017F" w:rsidP="0053017F">
      <w:r>
        <w:separator/>
      </w:r>
    </w:p>
  </w:endnote>
  <w:endnote w:type="continuationSeparator" w:id="0">
    <w:p w:rsidR="0053017F" w:rsidRDefault="0053017F" w:rsidP="0053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7F" w:rsidRDefault="0053017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7F" w:rsidRDefault="0053017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7F" w:rsidRDefault="005301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7F" w:rsidRDefault="0053017F" w:rsidP="0053017F">
      <w:r>
        <w:separator/>
      </w:r>
    </w:p>
  </w:footnote>
  <w:footnote w:type="continuationSeparator" w:id="0">
    <w:p w:rsidR="0053017F" w:rsidRDefault="0053017F" w:rsidP="00530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7F" w:rsidRDefault="005301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7F" w:rsidRDefault="0053017F" w:rsidP="0053017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3017F" w:rsidRDefault="0053017F" w:rsidP="0053017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20 июня 2017 года № 77-VI «О внесении изменений и дополнений в Закон Республики Казахстан «О дипломатической службе Республики Казахстан»</w:t>
    </w:r>
  </w:p>
  <w:p w:rsidR="0053017F" w:rsidRPr="0053017F" w:rsidRDefault="0053017F" w:rsidP="0053017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03.07.2017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7F" w:rsidRDefault="005301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017F"/>
    <w:rsid w:val="0053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301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017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301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017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301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017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301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017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29703" TargetMode="External"/><Relationship Id="rId13" Type="http://schemas.openxmlformats.org/officeDocument/2006/relationships/hyperlink" Target="http://online.zakon.kz/Document/?doc_id=1029703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1029703" TargetMode="External"/><Relationship Id="rId12" Type="http://schemas.openxmlformats.org/officeDocument/2006/relationships/hyperlink" Target="http://online.zakon.kz/Document/?doc_id=1029703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2970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1029703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9703" TargetMode="External"/><Relationship Id="rId14" Type="http://schemas.openxmlformats.org/officeDocument/2006/relationships/hyperlink" Target="http://online.zakon.kz/Document/?doc_id=3932215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7998</Characters>
  <Application>Microsoft Office Word</Application>
  <DocSecurity>0</DocSecurity>
  <Lines>66</Lines>
  <Paragraphs>17</Paragraphs>
  <ScaleCrop>false</ScaleCrop>
  <Company/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2025-08-04T17:25:00Z</dcterms:created>
  <dcterms:modified xsi:type="dcterms:W3CDTF">2025-08-04T17:25:00Z</dcterms:modified>
</cp:coreProperties>
</file>